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8B0" w:rsidRDefault="004718B0"/>
    <w:tbl>
      <w:tblPr>
        <w:tblStyle w:val="TableGrid"/>
        <w:tblW w:w="9627" w:type="dxa"/>
        <w:tblLayout w:type="fixed"/>
        <w:tblLook w:val="01E0" w:firstRow="1" w:lastRow="1" w:firstColumn="1" w:lastColumn="1" w:noHBand="0" w:noVBand="0"/>
      </w:tblPr>
      <w:tblGrid>
        <w:gridCol w:w="3697"/>
        <w:gridCol w:w="5930"/>
      </w:tblGrid>
      <w:tr w:rsidR="004718B0">
        <w:tc>
          <w:tcPr>
            <w:tcW w:w="3697" w:type="dxa"/>
            <w:tcBorders>
              <w:top w:val="nil"/>
              <w:left w:val="nil"/>
              <w:bottom w:val="nil"/>
              <w:right w:val="nil"/>
            </w:tcBorders>
          </w:tcPr>
          <w:p w:rsidR="004718B0" w:rsidRDefault="00487576">
            <w:pPr>
              <w:spacing w:after="0" w:line="240" w:lineRule="auto"/>
              <w:jc w:val="center"/>
              <w:rPr>
                <w:sz w:val="26"/>
                <w:szCs w:val="26"/>
              </w:rPr>
            </w:pPr>
            <w:r>
              <w:rPr>
                <w:rFonts w:eastAsia="Times New Roman" w:cs="Times New Roman"/>
                <w:sz w:val="26"/>
                <w:szCs w:val="26"/>
              </w:rPr>
              <w:t>ỦY BAN MTTQ VIỆT NAM</w:t>
            </w:r>
          </w:p>
          <w:p w:rsidR="004718B0" w:rsidRDefault="00487576">
            <w:pPr>
              <w:spacing w:after="0" w:line="240" w:lineRule="auto"/>
              <w:jc w:val="center"/>
              <w:rPr>
                <w:sz w:val="26"/>
                <w:szCs w:val="26"/>
              </w:rPr>
            </w:pPr>
            <w:r>
              <w:rPr>
                <w:rFonts w:eastAsia="Times New Roman" w:cs="Times New Roman"/>
                <w:sz w:val="26"/>
                <w:szCs w:val="26"/>
              </w:rPr>
              <w:t>TỈNH ĐIỆN BIÊN</w:t>
            </w:r>
          </w:p>
          <w:p w:rsidR="004718B0" w:rsidRDefault="00487576">
            <w:pPr>
              <w:spacing w:after="0" w:line="240" w:lineRule="auto"/>
              <w:jc w:val="center"/>
              <w:rPr>
                <w:b/>
                <w:sz w:val="26"/>
                <w:szCs w:val="26"/>
              </w:rPr>
            </w:pPr>
            <w:r>
              <w:rPr>
                <w:rFonts w:eastAsia="Times New Roman" w:cs="Times New Roman"/>
                <w:b/>
                <w:sz w:val="26"/>
                <w:szCs w:val="26"/>
              </w:rPr>
              <w:t>BAN THƯỜNG TRỰC</w:t>
            </w:r>
          </w:p>
          <w:p w:rsidR="004718B0" w:rsidRDefault="00487576">
            <w:pPr>
              <w:spacing w:after="0" w:line="240" w:lineRule="auto"/>
              <w:jc w:val="center"/>
              <w:rPr>
                <w:rFonts w:eastAsia="Times New Roman" w:cs="Times New Roman"/>
                <w:sz w:val="20"/>
                <w:szCs w:val="20"/>
              </w:rPr>
            </w:pPr>
            <w:r>
              <w:rPr>
                <w:rFonts w:eastAsia="Times New Roman" w:cs="Times New Roman"/>
                <w:noProof/>
                <w:sz w:val="20"/>
                <w:szCs w:val="20"/>
              </w:rPr>
              <mc:AlternateContent>
                <mc:Choice Requires="wps">
                  <w:drawing>
                    <wp:anchor distT="5080" distB="5080" distL="5080" distR="5080" simplePos="0" relativeHeight="3" behindDoc="0" locked="0" layoutInCell="1" allowOverlap="1" wp14:anchorId="0891EF94">
                      <wp:simplePos x="0" y="0"/>
                      <wp:positionH relativeFrom="column">
                        <wp:posOffset>334645</wp:posOffset>
                      </wp:positionH>
                      <wp:positionV relativeFrom="paragraph">
                        <wp:posOffset>31115</wp:posOffset>
                      </wp:positionV>
                      <wp:extent cx="1556385" cy="0"/>
                      <wp:effectExtent l="5080" t="5080" r="5080" b="5080"/>
                      <wp:wrapNone/>
                      <wp:docPr id="1" name="Line 7"/>
                      <wp:cNvGraphicFramePr/>
                      <a:graphic xmlns:a="http://schemas.openxmlformats.org/drawingml/2006/main">
                        <a:graphicData uri="http://schemas.microsoft.com/office/word/2010/wordprocessingShape">
                          <wps:wsp>
                            <wps:cNvCnPr/>
                            <wps:spPr>
                              <a:xfrm>
                                <a:off x="0" y="0"/>
                                <a:ext cx="15562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35pt,2.45pt" to="148.85pt,2.45pt" ID="Line 7" stroked="t" o:allowincell="f" style="position:absolute" wp14:anchorId="0891EF94">
                      <v:stroke color="black" weight="9360" joinstyle="round" endcap="flat"/>
                      <v:fill o:detectmouseclick="t" on="false"/>
                      <w10:wrap type="none"/>
                    </v:line>
                  </w:pict>
                </mc:Fallback>
              </mc:AlternateContent>
            </w:r>
          </w:p>
        </w:tc>
        <w:tc>
          <w:tcPr>
            <w:tcW w:w="5929" w:type="dxa"/>
            <w:tcBorders>
              <w:top w:val="nil"/>
              <w:left w:val="nil"/>
              <w:bottom w:val="nil"/>
              <w:right w:val="nil"/>
            </w:tcBorders>
          </w:tcPr>
          <w:p w:rsidR="004718B0" w:rsidRDefault="00487576">
            <w:pPr>
              <w:spacing w:after="0" w:line="240" w:lineRule="auto"/>
              <w:jc w:val="center"/>
              <w:rPr>
                <w:b/>
                <w:sz w:val="26"/>
                <w:szCs w:val="26"/>
              </w:rPr>
            </w:pPr>
            <w:r>
              <w:rPr>
                <w:rFonts w:eastAsia="Times New Roman" w:cs="Times New Roman"/>
                <w:b/>
                <w:sz w:val="26"/>
                <w:szCs w:val="26"/>
              </w:rPr>
              <w:t>CỘNG HÒA XÃ HỘI CHỦ NGHĨA VIỆT NAM</w:t>
            </w:r>
          </w:p>
          <w:p w:rsidR="004718B0" w:rsidRDefault="00487576">
            <w:pPr>
              <w:spacing w:after="0" w:line="240" w:lineRule="auto"/>
              <w:jc w:val="center"/>
              <w:rPr>
                <w:rFonts w:eastAsia="Calibri"/>
                <w:szCs w:val="28"/>
              </w:rPr>
            </w:pPr>
            <w:r>
              <w:rPr>
                <w:noProof/>
              </w:rPr>
              <mc:AlternateContent>
                <mc:Choice Requires="wps">
                  <w:drawing>
                    <wp:anchor distT="5080" distB="5080" distL="5080" distR="5080" simplePos="0" relativeHeight="4" behindDoc="0" locked="0" layoutInCell="1" allowOverlap="1" wp14:anchorId="6D85BC50">
                      <wp:simplePos x="0" y="0"/>
                      <wp:positionH relativeFrom="column">
                        <wp:posOffset>718185</wp:posOffset>
                      </wp:positionH>
                      <wp:positionV relativeFrom="paragraph">
                        <wp:posOffset>243205</wp:posOffset>
                      </wp:positionV>
                      <wp:extent cx="2207895" cy="635"/>
                      <wp:effectExtent l="5080" t="5080" r="5080" b="5080"/>
                      <wp:wrapNone/>
                      <wp:docPr id="2" name="Line 8"/>
                      <wp:cNvGraphicFramePr/>
                      <a:graphic xmlns:a="http://schemas.openxmlformats.org/drawingml/2006/main">
                        <a:graphicData uri="http://schemas.microsoft.com/office/word/2010/wordprocessingShape">
                          <wps:wsp>
                            <wps:cNvCnPr/>
                            <wps:spPr>
                              <a:xfrm>
                                <a:off x="0" y="0"/>
                                <a:ext cx="22078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6.55pt,19.15pt" to="230.35pt,19.15pt" ID="Line 8" stroked="t" o:allowincell="f" style="position:absolute" wp14:anchorId="6D85BC50">
                      <v:stroke color="black" weight="9360" joinstyle="round" endcap="flat"/>
                      <v:fill o:detectmouseclick="t" on="false"/>
                      <w10:wrap type="none"/>
                    </v:line>
                  </w:pict>
                </mc:Fallback>
              </mc:AlternateContent>
            </w:r>
            <w:r>
              <w:rPr>
                <w:rFonts w:eastAsia="Times New Roman" w:cs="Times New Roman"/>
                <w:b/>
                <w:szCs w:val="28"/>
              </w:rPr>
              <w:t>Độc lập - Tự do - Hạnh phúc</w:t>
            </w:r>
          </w:p>
        </w:tc>
      </w:tr>
      <w:tr w:rsidR="004718B0">
        <w:tc>
          <w:tcPr>
            <w:tcW w:w="3697" w:type="dxa"/>
            <w:tcBorders>
              <w:top w:val="nil"/>
              <w:left w:val="nil"/>
              <w:bottom w:val="nil"/>
              <w:right w:val="nil"/>
            </w:tcBorders>
          </w:tcPr>
          <w:p w:rsidR="004718B0" w:rsidRDefault="00487576">
            <w:pPr>
              <w:spacing w:after="0" w:line="240" w:lineRule="auto"/>
              <w:jc w:val="center"/>
              <w:rPr>
                <w:rFonts w:eastAsia="Calibri"/>
                <w:szCs w:val="28"/>
              </w:rPr>
            </w:pPr>
            <w:r>
              <w:rPr>
                <w:rFonts w:eastAsia="Times New Roman" w:cs="Times New Roman"/>
                <w:szCs w:val="28"/>
              </w:rPr>
              <w:t>Số:         /KH-MTTQ-BTT</w:t>
            </w:r>
          </w:p>
          <w:p w:rsidR="004718B0" w:rsidRDefault="004718B0">
            <w:pPr>
              <w:spacing w:after="0" w:line="240" w:lineRule="auto"/>
              <w:jc w:val="center"/>
              <w:rPr>
                <w:b/>
                <w:szCs w:val="28"/>
              </w:rPr>
            </w:pPr>
          </w:p>
        </w:tc>
        <w:tc>
          <w:tcPr>
            <w:tcW w:w="5929" w:type="dxa"/>
            <w:tcBorders>
              <w:top w:val="nil"/>
              <w:left w:val="nil"/>
              <w:bottom w:val="nil"/>
              <w:right w:val="nil"/>
            </w:tcBorders>
          </w:tcPr>
          <w:p w:rsidR="004718B0" w:rsidRDefault="00487576">
            <w:pPr>
              <w:spacing w:after="0" w:line="240" w:lineRule="auto"/>
              <w:jc w:val="center"/>
              <w:rPr>
                <w:szCs w:val="28"/>
              </w:rPr>
            </w:pPr>
            <w:r>
              <w:rPr>
                <w:rFonts w:eastAsia="Times New Roman" w:cs="Times New Roman"/>
                <w:i/>
                <w:sz w:val="20"/>
                <w:szCs w:val="28"/>
              </w:rPr>
              <w:t xml:space="preserve">            </w:t>
            </w:r>
            <w:r>
              <w:rPr>
                <w:rFonts w:eastAsia="Times New Roman" w:cs="Times New Roman"/>
                <w:i/>
                <w:szCs w:val="28"/>
              </w:rPr>
              <w:t>Điện Biên, ngày         tháng 02 năm 2026</w:t>
            </w:r>
          </w:p>
        </w:tc>
      </w:tr>
    </w:tbl>
    <w:p w:rsidR="004718B0" w:rsidRDefault="00487576">
      <w:pPr>
        <w:tabs>
          <w:tab w:val="left" w:pos="5163"/>
        </w:tabs>
        <w:spacing w:before="280" w:after="0" w:line="240" w:lineRule="auto"/>
        <w:jc w:val="center"/>
        <w:rPr>
          <w:rFonts w:eastAsia="Times New Roman" w:cs="Times New Roman"/>
          <w:b/>
          <w:sz w:val="30"/>
          <w:szCs w:val="30"/>
          <w:lang w:val="nl-NL"/>
        </w:rPr>
      </w:pPr>
      <w:r>
        <w:rPr>
          <w:rFonts w:eastAsia="Times New Roman" w:cs="Times New Roman"/>
          <w:b/>
          <w:sz w:val="30"/>
          <w:szCs w:val="30"/>
          <w:lang w:val="nl-NL"/>
        </w:rPr>
        <w:t>KẾ HOẠCH</w:t>
      </w:r>
    </w:p>
    <w:p w:rsidR="004718B0" w:rsidRDefault="00487576">
      <w:pPr>
        <w:spacing w:after="0" w:line="240" w:lineRule="auto"/>
        <w:jc w:val="center"/>
        <w:rPr>
          <w:rFonts w:eastAsia="Times New Roman" w:cs="Times New Roman"/>
          <w:b/>
          <w:szCs w:val="28"/>
          <w:lang w:val="nl-NL"/>
        </w:rPr>
      </w:pPr>
      <w:r>
        <w:rPr>
          <w:rFonts w:eastAsia="Times New Roman" w:cs="Times New Roman"/>
          <w:b/>
          <w:szCs w:val="28"/>
          <w:lang w:val="nl-NL"/>
        </w:rPr>
        <w:t xml:space="preserve">Tổ chức hội nghị tiếp xúc cử tri để vận động </w:t>
      </w:r>
      <w:r>
        <w:rPr>
          <w:rFonts w:eastAsia="Times New Roman" w:cs="Times New Roman"/>
          <w:b/>
          <w:szCs w:val="28"/>
          <w:lang w:val="nl-NL"/>
        </w:rPr>
        <w:t>bầu cử đối với những người</w:t>
      </w:r>
    </w:p>
    <w:p w:rsidR="004718B0" w:rsidRDefault="00487576">
      <w:pPr>
        <w:spacing w:after="0" w:line="240" w:lineRule="auto"/>
        <w:jc w:val="center"/>
        <w:rPr>
          <w:rFonts w:eastAsia="Times New Roman" w:cs="Times New Roman"/>
          <w:b/>
          <w:szCs w:val="28"/>
          <w:lang w:val="nl-NL"/>
        </w:rPr>
      </w:pPr>
      <w:r>
        <w:rPr>
          <w:rFonts w:eastAsia="Times New Roman" w:cs="Times New Roman"/>
          <w:b/>
          <w:szCs w:val="28"/>
          <w:lang w:val="nl-NL"/>
        </w:rPr>
        <w:t>ứng cử đại biểu Quốc hội khóa XVI và đại biểu HĐND tỉnh khóa XVI,</w:t>
      </w:r>
    </w:p>
    <w:p w:rsidR="004718B0" w:rsidRDefault="00487576">
      <w:pPr>
        <w:spacing w:after="0" w:line="240" w:lineRule="auto"/>
        <w:jc w:val="center"/>
        <w:rPr>
          <w:rFonts w:eastAsia="Times New Roman" w:cs="Times New Roman"/>
          <w:b/>
          <w:szCs w:val="28"/>
          <w:lang w:val="nl-NL"/>
        </w:rPr>
      </w:pPr>
      <w:r>
        <w:rPr>
          <w:rFonts w:eastAsia="Times New Roman" w:cs="Times New Roman"/>
          <w:b/>
          <w:szCs w:val="28"/>
          <w:lang w:val="nl-NL"/>
        </w:rPr>
        <w:t>nhiệm kỳ 2026 – 2031</w:t>
      </w:r>
    </w:p>
    <w:p w:rsidR="004718B0" w:rsidRDefault="004718B0">
      <w:pPr>
        <w:spacing w:after="0" w:line="60" w:lineRule="exact"/>
        <w:rPr>
          <w:rFonts w:eastAsia="Times New Roman" w:cs="Times New Roman"/>
          <w:spacing w:val="-4"/>
          <w:szCs w:val="28"/>
          <w:lang w:val="nl-NL"/>
        </w:rPr>
      </w:pPr>
    </w:p>
    <w:p w:rsidR="004718B0" w:rsidRDefault="00487576">
      <w:pPr>
        <w:spacing w:before="120" w:after="120" w:line="25" w:lineRule="atLeast"/>
        <w:ind w:right="-117" w:firstLine="557"/>
        <w:jc w:val="both"/>
      </w:pPr>
      <w:r>
        <w:t>Căn c</w:t>
      </w:r>
      <w:r>
        <w:t>ứ</w:t>
      </w:r>
      <w:r>
        <w:t xml:space="preserve"> Lu</w:t>
      </w:r>
      <w:r>
        <w:t>ậ</w:t>
      </w:r>
      <w:r>
        <w:t>t B</w:t>
      </w:r>
      <w:r>
        <w:t>ầ</w:t>
      </w:r>
      <w:r>
        <w:t>u c</w:t>
      </w:r>
      <w:r>
        <w:t>ử</w:t>
      </w:r>
      <w:r>
        <w:t xml:space="preserve"> đ</w:t>
      </w:r>
      <w:r>
        <w:t>ạ</w:t>
      </w:r>
      <w:r>
        <w:t>i bi</w:t>
      </w:r>
      <w:r>
        <w:t>ể</w:t>
      </w:r>
      <w:r>
        <w:t>u Qu</w:t>
      </w:r>
      <w:r>
        <w:t>ố</w:t>
      </w:r>
      <w:r>
        <w:t>c h</w:t>
      </w:r>
      <w:r>
        <w:t>ộ</w:t>
      </w:r>
      <w:r>
        <w:t>i và đ</w:t>
      </w:r>
      <w:r>
        <w:t>ạ</w:t>
      </w:r>
      <w:r>
        <w:t>i bi</w:t>
      </w:r>
      <w:r>
        <w:t>ể</w:t>
      </w:r>
      <w:r>
        <w:t>u H</w:t>
      </w:r>
      <w:r>
        <w:t>ộ</w:t>
      </w:r>
      <w:r>
        <w:t>i đ</w:t>
      </w:r>
      <w:r>
        <w:t>ồ</w:t>
      </w:r>
      <w:r>
        <w:t>ng nhân dân s</w:t>
      </w:r>
      <w:r>
        <w:t>ố</w:t>
      </w:r>
      <w:r>
        <w:t xml:space="preserve"> 85/2015/QH13 (đư</w:t>
      </w:r>
      <w:r>
        <w:t>ợ</w:t>
      </w:r>
      <w:r>
        <w:t>c s</w:t>
      </w:r>
      <w:r>
        <w:t>ử</w:t>
      </w:r>
      <w:r>
        <w:t>a đ</w:t>
      </w:r>
      <w:r>
        <w:t>ổ</w:t>
      </w:r>
      <w:r>
        <w:t>i, b</w:t>
      </w:r>
      <w:r>
        <w:t>ổ</w:t>
      </w:r>
      <w:r>
        <w:t xml:space="preserve"> sung năm 2025); </w:t>
      </w:r>
      <w:r>
        <w:rPr>
          <w:spacing w:val="4"/>
        </w:rPr>
        <w:t>Lu</w:t>
      </w:r>
      <w:r>
        <w:rPr>
          <w:spacing w:val="4"/>
        </w:rPr>
        <w:t>ậ</w:t>
      </w:r>
      <w:r>
        <w:rPr>
          <w:spacing w:val="4"/>
        </w:rPr>
        <w:t>t MTTQ Vi</w:t>
      </w:r>
      <w:r>
        <w:rPr>
          <w:spacing w:val="4"/>
        </w:rPr>
        <w:t>ệ</w:t>
      </w:r>
      <w:r>
        <w:rPr>
          <w:spacing w:val="4"/>
        </w:rPr>
        <w:t>t Nam s</w:t>
      </w:r>
      <w:r>
        <w:rPr>
          <w:spacing w:val="4"/>
        </w:rPr>
        <w:t>ố</w:t>
      </w:r>
      <w:r>
        <w:rPr>
          <w:spacing w:val="4"/>
        </w:rPr>
        <w:t xml:space="preserve"> </w:t>
      </w:r>
      <w:r>
        <w:rPr>
          <w:spacing w:val="4"/>
        </w:rPr>
        <w:t>75/2015/QH13 (</w:t>
      </w:r>
      <w:r>
        <w:t>đư</w:t>
      </w:r>
      <w:r>
        <w:t>ợ</w:t>
      </w:r>
      <w:r>
        <w:t>c s</w:t>
      </w:r>
      <w:r>
        <w:t>ử</w:t>
      </w:r>
      <w:r>
        <w:t>a đ</w:t>
      </w:r>
      <w:r>
        <w:t>ổ</w:t>
      </w:r>
      <w:r>
        <w:t>i, b</w:t>
      </w:r>
      <w:r>
        <w:t>ổ</w:t>
      </w:r>
      <w:r>
        <w:t xml:space="preserve"> sung năm 2025); Thông tri s</w:t>
      </w:r>
      <w:r>
        <w:t>ố</w:t>
      </w:r>
      <w:r>
        <w:t xml:space="preserve"> 05/TTr-MTTQ-BTT ngày 04/11/2025 c</w:t>
      </w:r>
      <w:r>
        <w:t>ủ</w:t>
      </w:r>
      <w:r>
        <w:t>a Ban Thư</w:t>
      </w:r>
      <w:r>
        <w:t>ờ</w:t>
      </w:r>
      <w:r>
        <w:t>ng tr</w:t>
      </w:r>
      <w:r>
        <w:t>ự</w:t>
      </w:r>
      <w:r>
        <w:t xml:space="preserve">c </w:t>
      </w:r>
      <w:r>
        <w:t>Ủ</w:t>
      </w:r>
      <w:r>
        <w:t>y ban Trung ương MTTQ Vi</w:t>
      </w:r>
      <w:r>
        <w:t>ệ</w:t>
      </w:r>
      <w:r>
        <w:t>t Nam v</w:t>
      </w:r>
      <w:r>
        <w:t>ề</w:t>
      </w:r>
      <w:r>
        <w:t xml:space="preserve"> hư</w:t>
      </w:r>
      <w:r>
        <w:t>ớ</w:t>
      </w:r>
      <w:r>
        <w:t>ng d</w:t>
      </w:r>
      <w:r>
        <w:t>ẫ</w:t>
      </w:r>
      <w:r>
        <w:t>n MTTQ Vi</w:t>
      </w:r>
      <w:r>
        <w:t>ệ</w:t>
      </w:r>
      <w:r>
        <w:t>t Nam tham gia công tác b</w:t>
      </w:r>
      <w:r>
        <w:t>ầ</w:t>
      </w:r>
      <w:r>
        <w:t>u c</w:t>
      </w:r>
      <w:r>
        <w:t>ử</w:t>
      </w:r>
      <w:r>
        <w:t xml:space="preserve"> đ</w:t>
      </w:r>
      <w:r>
        <w:t>ạ</w:t>
      </w:r>
      <w:r>
        <w:t>i bi</w:t>
      </w:r>
      <w:r>
        <w:t>ể</w:t>
      </w:r>
      <w:r>
        <w:t xml:space="preserve">u </w:t>
      </w:r>
      <w:r>
        <w:rPr>
          <w:rFonts w:eastAsia="Times New Roman"/>
          <w:szCs w:val="28"/>
        </w:rPr>
        <w:t xml:space="preserve">Quốc hội khóa XVI, đại biểu HĐND các cấp, nhiệm kỳ </w:t>
      </w:r>
      <w:r>
        <w:rPr>
          <w:rFonts w:eastAsia="Times New Roman"/>
          <w:szCs w:val="28"/>
        </w:rPr>
        <w:t xml:space="preserve">2026 – 2031; </w:t>
      </w:r>
      <w:r>
        <w:rPr>
          <w:bCs/>
          <w:iCs/>
        </w:rPr>
        <w:t>K</w:t>
      </w:r>
      <w:r>
        <w:rPr>
          <w:bCs/>
          <w:iCs/>
        </w:rPr>
        <w:t>ế</w:t>
      </w:r>
      <w:r>
        <w:rPr>
          <w:bCs/>
          <w:iCs/>
        </w:rPr>
        <w:t xml:space="preserve"> ho</w:t>
      </w:r>
      <w:r>
        <w:rPr>
          <w:bCs/>
          <w:iCs/>
        </w:rPr>
        <w:t>ạ</w:t>
      </w:r>
      <w:r>
        <w:rPr>
          <w:bCs/>
          <w:iCs/>
        </w:rPr>
        <w:t>ch s</w:t>
      </w:r>
      <w:r>
        <w:rPr>
          <w:bCs/>
          <w:iCs/>
        </w:rPr>
        <w:t>ố</w:t>
      </w:r>
      <w:r>
        <w:rPr>
          <w:bCs/>
          <w:iCs/>
        </w:rPr>
        <w:t xml:space="preserve"> 29/KH-MTTQ-BTT ngày 11/11/2025 c</w:t>
      </w:r>
      <w:r>
        <w:rPr>
          <w:bCs/>
          <w:iCs/>
        </w:rPr>
        <w:t>ủ</w:t>
      </w:r>
      <w:r>
        <w:rPr>
          <w:bCs/>
          <w:iCs/>
        </w:rPr>
        <w:t>a Ban Thư</w:t>
      </w:r>
      <w:r>
        <w:rPr>
          <w:bCs/>
          <w:iCs/>
        </w:rPr>
        <w:t>ờ</w:t>
      </w:r>
      <w:r>
        <w:rPr>
          <w:bCs/>
          <w:iCs/>
        </w:rPr>
        <w:t>ng tr</w:t>
      </w:r>
      <w:r>
        <w:rPr>
          <w:bCs/>
          <w:iCs/>
        </w:rPr>
        <w:t>ự</w:t>
      </w:r>
      <w:r>
        <w:rPr>
          <w:bCs/>
          <w:iCs/>
        </w:rPr>
        <w:t>c U</w:t>
      </w:r>
      <w:r>
        <w:rPr>
          <w:bCs/>
          <w:iCs/>
        </w:rPr>
        <w:t>ỷ</w:t>
      </w:r>
      <w:r>
        <w:rPr>
          <w:bCs/>
          <w:iCs/>
        </w:rPr>
        <w:t xml:space="preserve"> ban MTTQ Vi</w:t>
      </w:r>
      <w:r>
        <w:rPr>
          <w:bCs/>
          <w:iCs/>
        </w:rPr>
        <w:t>ệ</w:t>
      </w:r>
      <w:r>
        <w:rPr>
          <w:bCs/>
          <w:iCs/>
        </w:rPr>
        <w:t>t Nam t</w:t>
      </w:r>
      <w:r>
        <w:rPr>
          <w:bCs/>
          <w:iCs/>
        </w:rPr>
        <w:t>ỉ</w:t>
      </w:r>
      <w:r>
        <w:rPr>
          <w:bCs/>
          <w:iCs/>
        </w:rPr>
        <w:t>nh th</w:t>
      </w:r>
      <w:r>
        <w:rPr>
          <w:bCs/>
          <w:iCs/>
        </w:rPr>
        <w:t>ự</w:t>
      </w:r>
      <w:r>
        <w:rPr>
          <w:bCs/>
          <w:iCs/>
        </w:rPr>
        <w:t>c hi</w:t>
      </w:r>
      <w:r>
        <w:rPr>
          <w:bCs/>
          <w:iCs/>
        </w:rPr>
        <w:t>ệ</w:t>
      </w:r>
      <w:r>
        <w:rPr>
          <w:bCs/>
          <w:iCs/>
        </w:rPr>
        <w:t>n công tác b</w:t>
      </w:r>
      <w:r>
        <w:rPr>
          <w:bCs/>
          <w:iCs/>
        </w:rPr>
        <w:t>ầ</w:t>
      </w:r>
      <w:r>
        <w:rPr>
          <w:bCs/>
          <w:iCs/>
        </w:rPr>
        <w:t>u c</w:t>
      </w:r>
      <w:r>
        <w:rPr>
          <w:bCs/>
          <w:iCs/>
        </w:rPr>
        <w:t>ử</w:t>
      </w:r>
      <w:r>
        <w:rPr>
          <w:bCs/>
          <w:iCs/>
        </w:rPr>
        <w:t xml:space="preserve"> đ</w:t>
      </w:r>
      <w:r>
        <w:rPr>
          <w:bCs/>
          <w:iCs/>
        </w:rPr>
        <w:t>ạ</w:t>
      </w:r>
      <w:r>
        <w:rPr>
          <w:bCs/>
          <w:iCs/>
        </w:rPr>
        <w:t>i bi</w:t>
      </w:r>
      <w:r>
        <w:rPr>
          <w:bCs/>
          <w:iCs/>
        </w:rPr>
        <w:t>ể</w:t>
      </w:r>
      <w:r>
        <w:rPr>
          <w:bCs/>
          <w:iCs/>
        </w:rPr>
        <w:t>u Qu</w:t>
      </w:r>
      <w:r>
        <w:rPr>
          <w:bCs/>
          <w:iCs/>
        </w:rPr>
        <w:t>ố</w:t>
      </w:r>
      <w:r>
        <w:rPr>
          <w:bCs/>
          <w:iCs/>
        </w:rPr>
        <w:t>c h</w:t>
      </w:r>
      <w:r>
        <w:rPr>
          <w:bCs/>
          <w:iCs/>
        </w:rPr>
        <w:t>ộ</w:t>
      </w:r>
      <w:r>
        <w:rPr>
          <w:bCs/>
          <w:iCs/>
        </w:rPr>
        <w:t>i khoá XVI và b</w:t>
      </w:r>
      <w:r>
        <w:rPr>
          <w:bCs/>
          <w:iCs/>
        </w:rPr>
        <w:t>ầ</w:t>
      </w:r>
      <w:r>
        <w:rPr>
          <w:bCs/>
          <w:iCs/>
        </w:rPr>
        <w:t>u c</w:t>
      </w:r>
      <w:r>
        <w:rPr>
          <w:bCs/>
          <w:iCs/>
        </w:rPr>
        <w:t>ử</w:t>
      </w:r>
      <w:r>
        <w:rPr>
          <w:bCs/>
          <w:iCs/>
        </w:rPr>
        <w:t xml:space="preserve"> đ</w:t>
      </w:r>
      <w:r>
        <w:rPr>
          <w:bCs/>
          <w:iCs/>
        </w:rPr>
        <w:t>ạ</w:t>
      </w:r>
      <w:r>
        <w:rPr>
          <w:bCs/>
          <w:iCs/>
        </w:rPr>
        <w:t>i bi</w:t>
      </w:r>
      <w:r>
        <w:rPr>
          <w:bCs/>
          <w:iCs/>
        </w:rPr>
        <w:t>ể</w:t>
      </w:r>
      <w:r>
        <w:rPr>
          <w:bCs/>
          <w:iCs/>
        </w:rPr>
        <w:t xml:space="preserve">u </w:t>
      </w:r>
      <w:r>
        <w:rPr>
          <w:iCs/>
        </w:rPr>
        <w:t>HĐND</w:t>
      </w:r>
      <w:r>
        <w:rPr>
          <w:bCs/>
          <w:iCs/>
        </w:rPr>
        <w:t xml:space="preserve"> các c</w:t>
      </w:r>
      <w:r>
        <w:rPr>
          <w:bCs/>
          <w:iCs/>
        </w:rPr>
        <w:t>ấ</w:t>
      </w:r>
      <w:r>
        <w:rPr>
          <w:bCs/>
          <w:iCs/>
        </w:rPr>
        <w:t>p nhi</w:t>
      </w:r>
      <w:r>
        <w:rPr>
          <w:bCs/>
          <w:iCs/>
        </w:rPr>
        <w:t>ệ</w:t>
      </w:r>
      <w:r>
        <w:rPr>
          <w:bCs/>
          <w:iCs/>
        </w:rPr>
        <w:t>m k</w:t>
      </w:r>
      <w:r>
        <w:rPr>
          <w:bCs/>
          <w:iCs/>
        </w:rPr>
        <w:t>ỳ</w:t>
      </w:r>
      <w:r>
        <w:rPr>
          <w:bCs/>
          <w:iCs/>
        </w:rPr>
        <w:t xml:space="preserve"> 2026 – 2031, </w:t>
      </w:r>
      <w:r>
        <w:rPr>
          <w:rFonts w:eastAsia="Times New Roman" w:cs="Times New Roman"/>
          <w:szCs w:val="28"/>
          <w:lang w:val="nl-NL"/>
        </w:rPr>
        <w:t>Ban Thường trực Ủy ban MTTQ Việt Nam tỉnh xây d</w:t>
      </w:r>
      <w:r>
        <w:rPr>
          <w:rFonts w:eastAsia="Times New Roman" w:cs="Times New Roman"/>
          <w:szCs w:val="28"/>
          <w:lang w:val="nl-NL"/>
        </w:rPr>
        <w:t>ựng kế hoạch tổ chức hội nghị tiếp xúc cử tri để người ứng cử đại biểu Quốc hội khóa XVI và đại biểu HĐND tỉnh</w:t>
      </w:r>
      <w:r>
        <w:rPr>
          <w:rFonts w:eastAsia="Times New Roman" w:cs="Times New Roman"/>
          <w:szCs w:val="28"/>
          <w:lang w:val="vi-VN"/>
        </w:rPr>
        <w:t xml:space="preserve"> khóa XVI</w:t>
      </w:r>
      <w:r>
        <w:rPr>
          <w:rFonts w:eastAsia="Times New Roman" w:cs="Times New Roman"/>
          <w:szCs w:val="28"/>
          <w:lang w:val="nl-NL"/>
        </w:rPr>
        <w:t xml:space="preserve">, nhiệm kỳ 2026 – 2031 </w:t>
      </w:r>
      <w:r>
        <w:rPr>
          <w:rFonts w:eastAsia="Times New Roman" w:cs="Times New Roman"/>
          <w:i/>
          <w:iCs/>
          <w:szCs w:val="28"/>
          <w:lang w:val="nl-NL"/>
        </w:rPr>
        <w:t>(sau đây gọi tắt là người ứng cử)</w:t>
      </w:r>
      <w:r>
        <w:rPr>
          <w:rFonts w:eastAsia="Times New Roman" w:cs="Times New Roman"/>
          <w:szCs w:val="28"/>
          <w:lang w:val="nl-NL"/>
        </w:rPr>
        <w:t xml:space="preserve"> vận động bầu cử như sau:</w:t>
      </w:r>
    </w:p>
    <w:p w:rsidR="004718B0" w:rsidRDefault="00487576">
      <w:pPr>
        <w:tabs>
          <w:tab w:val="left" w:pos="4455"/>
        </w:tabs>
        <w:spacing w:before="120" w:after="120" w:line="340" w:lineRule="exact"/>
        <w:ind w:right="-117" w:firstLine="557"/>
        <w:jc w:val="both"/>
      </w:pPr>
      <w:r>
        <w:rPr>
          <w:rFonts w:eastAsia="Times New Roman" w:cs="Times New Roman"/>
          <w:b/>
          <w:szCs w:val="28"/>
          <w:lang w:val="nl-NL"/>
        </w:rPr>
        <w:t>I. MỤC ĐÍCH, YÊU CẦU</w:t>
      </w:r>
      <w:r>
        <w:rPr>
          <w:rFonts w:eastAsia="Times New Roman" w:cs="Times New Roman"/>
          <w:i/>
          <w:szCs w:val="28"/>
          <w:lang w:val="nl-NL"/>
        </w:rPr>
        <w:tab/>
      </w:r>
    </w:p>
    <w:p w:rsidR="004718B0" w:rsidRDefault="00487576">
      <w:pPr>
        <w:spacing w:before="120" w:after="120" w:line="340" w:lineRule="exact"/>
        <w:ind w:right="-117" w:firstLine="557"/>
        <w:jc w:val="both"/>
      </w:pPr>
      <w:r>
        <w:rPr>
          <w:rFonts w:eastAsia="Times New Roman" w:cs="Times New Roman"/>
          <w:b/>
          <w:szCs w:val="28"/>
          <w:lang w:val="nl-NL"/>
        </w:rPr>
        <w:t>1.</w:t>
      </w:r>
      <w:r>
        <w:rPr>
          <w:rFonts w:eastAsia="Times New Roman" w:cs="Times New Roman"/>
          <w:szCs w:val="28"/>
          <w:lang w:val="nl-NL"/>
        </w:rPr>
        <w:t xml:space="preserve"> </w:t>
      </w:r>
      <w:r>
        <w:rPr>
          <w:rFonts w:eastAsia="Times New Roman" w:cs="Times New Roman"/>
          <w:b/>
          <w:szCs w:val="28"/>
          <w:lang w:val="nl-NL"/>
        </w:rPr>
        <w:t>Mục đích</w:t>
      </w:r>
    </w:p>
    <w:p w:rsidR="004718B0" w:rsidRDefault="00487576">
      <w:pPr>
        <w:spacing w:before="120" w:after="120" w:line="340" w:lineRule="exact"/>
        <w:ind w:right="-117" w:firstLine="557"/>
        <w:jc w:val="both"/>
      </w:pPr>
      <w:r>
        <w:rPr>
          <w:rFonts w:eastAsia="Times New Roman" w:cs="Times New Roman"/>
          <w:szCs w:val="28"/>
          <w:lang w:val="nl-NL"/>
        </w:rPr>
        <w:t>Tạo điều kiện cho nhữ</w:t>
      </w:r>
      <w:r>
        <w:rPr>
          <w:rFonts w:eastAsia="Times New Roman" w:cs="Times New Roman"/>
          <w:szCs w:val="28"/>
          <w:lang w:val="nl-NL"/>
        </w:rPr>
        <w:t>ng người ứng cử gặp gỡ, tiếp xúc với cử tri để báo cáo chương trình hành động của mình nếu được bầu làm đại biểu Quốc hội khóa XVI, đại biểu HĐND tỉnh</w:t>
      </w:r>
      <w:r>
        <w:rPr>
          <w:rFonts w:eastAsia="Times New Roman" w:cs="Times New Roman"/>
          <w:szCs w:val="28"/>
          <w:lang w:val="vi-VN"/>
        </w:rPr>
        <w:t xml:space="preserve"> khóa XVI</w:t>
      </w:r>
      <w:r>
        <w:rPr>
          <w:rFonts w:eastAsia="Times New Roman" w:cs="Times New Roman"/>
          <w:szCs w:val="28"/>
          <w:lang w:val="nl-NL"/>
        </w:rPr>
        <w:t xml:space="preserve">, nhiệm kỳ 2026 – 2031. Đồng thời để cử tri tiếp xúc với người ứng cử, hiểu rõ hơn người ứng cử, </w:t>
      </w:r>
      <w:r>
        <w:rPr>
          <w:rFonts w:eastAsia="Times New Roman" w:cs="Times New Roman"/>
          <w:spacing w:val="-4"/>
          <w:szCs w:val="28"/>
          <w:lang w:val="nl-NL"/>
        </w:rPr>
        <w:t>trên cơ sở đó cân nhắc, lựa chọn bầu những người đủ tiêu chuẩn làm đại biểu Quốc hội</w:t>
      </w:r>
      <w:r>
        <w:rPr>
          <w:rFonts w:eastAsia="Times New Roman" w:cs="Times New Roman"/>
          <w:spacing w:val="-4"/>
          <w:szCs w:val="28"/>
          <w:lang w:val="vi-VN"/>
        </w:rPr>
        <w:t xml:space="preserve"> khóa XV</w:t>
      </w:r>
      <w:r>
        <w:rPr>
          <w:rFonts w:eastAsia="Times New Roman" w:cs="Times New Roman"/>
          <w:spacing w:val="-4"/>
          <w:szCs w:val="28"/>
        </w:rPr>
        <w:t>I</w:t>
      </w:r>
      <w:r>
        <w:rPr>
          <w:rFonts w:eastAsia="Times New Roman" w:cs="Times New Roman"/>
          <w:spacing w:val="-4"/>
          <w:szCs w:val="28"/>
          <w:lang w:val="nl-NL"/>
        </w:rPr>
        <w:t xml:space="preserve">, đại biểu </w:t>
      </w:r>
      <w:r>
        <w:rPr>
          <w:rFonts w:eastAsia="Times New Roman" w:cs="Times New Roman"/>
          <w:szCs w:val="28"/>
          <w:lang w:val="nl-NL"/>
        </w:rPr>
        <w:t>HĐND tỉnh</w:t>
      </w:r>
      <w:r>
        <w:rPr>
          <w:rFonts w:eastAsia="Times New Roman" w:cs="Times New Roman"/>
          <w:szCs w:val="28"/>
          <w:lang w:val="vi-VN"/>
        </w:rPr>
        <w:t xml:space="preserve"> khóa XVI, nhiệm kỳ 2026</w:t>
      </w:r>
      <w:r>
        <w:rPr>
          <w:rFonts w:eastAsia="Times New Roman" w:cs="Times New Roman"/>
          <w:szCs w:val="28"/>
          <w:lang w:val="nl-NL"/>
        </w:rPr>
        <w:t xml:space="preserve"> – 2031.</w:t>
      </w:r>
    </w:p>
    <w:p w:rsidR="004718B0" w:rsidRDefault="00487576">
      <w:pPr>
        <w:spacing w:before="120" w:after="120" w:line="320" w:lineRule="exact"/>
        <w:ind w:right="-117" w:firstLine="557"/>
        <w:jc w:val="both"/>
      </w:pPr>
      <w:r>
        <w:rPr>
          <w:rFonts w:eastAsia="Times New Roman" w:cs="Times New Roman"/>
          <w:b/>
          <w:szCs w:val="28"/>
          <w:lang w:val="nl-NL"/>
        </w:rPr>
        <w:t>2. Yêu cầu</w:t>
      </w:r>
    </w:p>
    <w:p w:rsidR="004718B0" w:rsidRDefault="00487576">
      <w:pPr>
        <w:spacing w:before="120" w:after="120" w:line="320" w:lineRule="exact"/>
        <w:ind w:right="-117" w:firstLine="557"/>
        <w:jc w:val="both"/>
      </w:pPr>
      <w:r>
        <w:rPr>
          <w:rFonts w:eastAsia="Times New Roman" w:cs="Times New Roman"/>
          <w:szCs w:val="28"/>
          <w:lang w:val="nl-NL"/>
        </w:rPr>
        <w:t>Việc vận động bầu cử được tiến hành dân chủ, công khai, bình đẳng, đúng pháp luật, bảo đảm an ninh chính trị và trật tự an toàn xã hội. Không được lợi dụng vận động bầu cử để tuyên truyền trái với Hiến pháp và pháp luật hoặc làm tổn hại đến danh dự, nhân p</w:t>
      </w:r>
      <w:r>
        <w:rPr>
          <w:rFonts w:eastAsia="Times New Roman" w:cs="Times New Roman"/>
          <w:szCs w:val="28"/>
          <w:lang w:val="nl-NL"/>
        </w:rPr>
        <w:t xml:space="preserve">hẩm, uy tín, quyền, lợi ích hợp pháp khác của tổ chức, cá nhân. </w:t>
      </w:r>
    </w:p>
    <w:p w:rsidR="004718B0" w:rsidRDefault="00487576">
      <w:pPr>
        <w:spacing w:before="120" w:after="120" w:line="320" w:lineRule="exact"/>
        <w:ind w:right="-117" w:firstLine="557"/>
        <w:jc w:val="both"/>
      </w:pPr>
      <w:r>
        <w:rPr>
          <w:rFonts w:eastAsia="Times New Roman" w:cs="Times New Roman"/>
          <w:szCs w:val="28"/>
          <w:lang w:val="nl-NL"/>
        </w:rPr>
        <w:t>Không được biến vận động bầu cử thành nơi để khiếu nại, tố cáo hoặc giải quyết khiếu nại, tố cáo. Không được lạm dụng chức vụ, quyền hạn để sử dụng phương tiện thông tin đại chúng trong vận đ</w:t>
      </w:r>
      <w:r>
        <w:rPr>
          <w:rFonts w:eastAsia="Times New Roman" w:cs="Times New Roman"/>
          <w:szCs w:val="28"/>
          <w:lang w:val="nl-NL"/>
        </w:rPr>
        <w:t>ộng bầu cử.</w:t>
      </w:r>
    </w:p>
    <w:p w:rsidR="004718B0" w:rsidRDefault="00487576">
      <w:pPr>
        <w:spacing w:before="120" w:after="120" w:line="320" w:lineRule="exact"/>
        <w:ind w:right="-117" w:firstLine="557"/>
        <w:jc w:val="both"/>
      </w:pPr>
      <w:r>
        <w:rPr>
          <w:rFonts w:eastAsia="Times New Roman" w:cs="Times New Roman"/>
          <w:szCs w:val="28"/>
          <w:lang w:val="nl-NL"/>
        </w:rPr>
        <w:t>Không được lợi dụng vận động bầu cử để vận động tài trợ, quyên góp ở trong nước và nước ngoài cho tổ chức, cá nhân mình. Không sử dụng hoặc hứa tặng, cho, ủng hộ tiền, tài sản hoặc lợi ích vật chất để lôi kéo, mua chuộc cử tri.</w:t>
      </w:r>
    </w:p>
    <w:p w:rsidR="004718B0" w:rsidRDefault="00487576">
      <w:pPr>
        <w:spacing w:before="120" w:after="120" w:line="320" w:lineRule="exact"/>
        <w:ind w:right="-117" w:firstLine="557"/>
        <w:jc w:val="both"/>
      </w:pPr>
      <w:r>
        <w:lastRenderedPageBreak/>
        <w:t>H</w:t>
      </w:r>
      <w:r>
        <w:t>ộ</w:t>
      </w:r>
      <w:r>
        <w:t>i ngh</w:t>
      </w:r>
      <w:r>
        <w:t>ị</w:t>
      </w:r>
      <w:r>
        <w:t xml:space="preserve"> ti</w:t>
      </w:r>
      <w:r>
        <w:t>ế</w:t>
      </w:r>
      <w:r>
        <w:t>p xú</w:t>
      </w:r>
      <w:r>
        <w:t>c c</w:t>
      </w:r>
      <w:r>
        <w:t>ử</w:t>
      </w:r>
      <w:r>
        <w:t xml:space="preserve"> tri v</w:t>
      </w:r>
      <w:r>
        <w:t>ớ</w:t>
      </w:r>
      <w:r>
        <w:t>i ngư</w:t>
      </w:r>
      <w:r>
        <w:t>ờ</w:t>
      </w:r>
      <w:r>
        <w:t xml:space="preserve">i </w:t>
      </w:r>
      <w:r>
        <w:t>ứ</w:t>
      </w:r>
      <w:r>
        <w:t>ng c</w:t>
      </w:r>
      <w:r>
        <w:t>ử</w:t>
      </w:r>
      <w:r>
        <w:t xml:space="preserve"> đư</w:t>
      </w:r>
      <w:r>
        <w:t>ợ</w:t>
      </w:r>
      <w:r>
        <w:t>c th</w:t>
      </w:r>
      <w:r>
        <w:t>ự</w:t>
      </w:r>
      <w:r>
        <w:t>c hi</w:t>
      </w:r>
      <w:r>
        <w:t>ệ</w:t>
      </w:r>
      <w:r>
        <w:t>n đúng quy đ</w:t>
      </w:r>
      <w:r>
        <w:t>ị</w:t>
      </w:r>
      <w:r>
        <w:t>nh c</w:t>
      </w:r>
      <w:r>
        <w:t>ủ</w:t>
      </w:r>
      <w:r>
        <w:t>a pháp lu</w:t>
      </w:r>
      <w:r>
        <w:t>ậ</w:t>
      </w:r>
      <w:r>
        <w:t>t v</w:t>
      </w:r>
      <w:r>
        <w:t>ề</w:t>
      </w:r>
      <w:r>
        <w:t xml:space="preserve"> thành ph</w:t>
      </w:r>
      <w:r>
        <w:t>ầ</w:t>
      </w:r>
      <w:r>
        <w:t>n, trình t</w:t>
      </w:r>
      <w:r>
        <w:t>ự</w:t>
      </w:r>
      <w:r>
        <w:t>, th</w:t>
      </w:r>
      <w:r>
        <w:t>ờ</w:t>
      </w:r>
      <w:r>
        <w:t>i gian t</w:t>
      </w:r>
      <w:r>
        <w:t>ổ</w:t>
      </w:r>
      <w:r>
        <w:t xml:space="preserve"> ch</w:t>
      </w:r>
      <w:r>
        <w:t>ứ</w:t>
      </w:r>
      <w:r>
        <w:t>c h</w:t>
      </w:r>
      <w:r>
        <w:t>ộ</w:t>
      </w:r>
      <w:r>
        <w:t>i ngh</w:t>
      </w:r>
      <w:r>
        <w:t>ị</w:t>
      </w:r>
      <w:r>
        <w:t>, b</w:t>
      </w:r>
      <w:r>
        <w:t>ả</w:t>
      </w:r>
      <w:r>
        <w:t>o đ</w:t>
      </w:r>
      <w:r>
        <w:t>ả</w:t>
      </w:r>
      <w:r>
        <w:t>m an toàn, dân ch</w:t>
      </w:r>
      <w:r>
        <w:t>ủ</w:t>
      </w:r>
      <w:r>
        <w:t>, khách quan, t</w:t>
      </w:r>
      <w:r>
        <w:t>ạ</w:t>
      </w:r>
      <w:r>
        <w:t>o không khí trao đ</w:t>
      </w:r>
      <w:r>
        <w:t>ổ</w:t>
      </w:r>
      <w:r>
        <w:t>i th</w:t>
      </w:r>
      <w:r>
        <w:t>ẳ</w:t>
      </w:r>
      <w:r>
        <w:t>ng th</w:t>
      </w:r>
      <w:r>
        <w:t>ắ</w:t>
      </w:r>
      <w:r>
        <w:t>n, c</w:t>
      </w:r>
      <w:r>
        <w:t>ở</w:t>
      </w:r>
      <w:r>
        <w:t>i m</w:t>
      </w:r>
      <w:r>
        <w:t>ở</w:t>
      </w:r>
      <w:r>
        <w:t xml:space="preserve"> gi</w:t>
      </w:r>
      <w:r>
        <w:t>ữ</w:t>
      </w:r>
      <w:r>
        <w:t>a ngư</w:t>
      </w:r>
      <w:r>
        <w:t>ờ</w:t>
      </w:r>
      <w:r>
        <w:t xml:space="preserve">i </w:t>
      </w:r>
      <w:r>
        <w:t>ứ</w:t>
      </w:r>
      <w:r>
        <w:t>ng c</w:t>
      </w:r>
      <w:r>
        <w:t>ử</w:t>
      </w:r>
      <w:r>
        <w:t xml:space="preserve"> và c</w:t>
      </w:r>
      <w:r>
        <w:t>ử</w:t>
      </w:r>
      <w:r>
        <w:t xml:space="preserve"> tri.</w:t>
      </w:r>
    </w:p>
    <w:p w:rsidR="004718B0" w:rsidRDefault="00487576">
      <w:pPr>
        <w:spacing w:before="120" w:after="120" w:line="320" w:lineRule="exact"/>
        <w:ind w:right="-117" w:firstLine="557"/>
        <w:jc w:val="both"/>
      </w:pPr>
      <w:r>
        <w:rPr>
          <w:rFonts w:eastAsia="Times New Roman" w:cs="Times New Roman"/>
          <w:b/>
          <w:szCs w:val="28"/>
          <w:lang w:val="nl-NL"/>
        </w:rPr>
        <w:t xml:space="preserve">II. NỘI DUNG </w:t>
      </w:r>
    </w:p>
    <w:p w:rsidR="004718B0" w:rsidRDefault="00487576">
      <w:pPr>
        <w:spacing w:before="120" w:after="120" w:line="320" w:lineRule="exact"/>
        <w:ind w:right="-117" w:firstLine="557"/>
        <w:jc w:val="both"/>
      </w:pPr>
      <w:r>
        <w:rPr>
          <w:rFonts w:eastAsia="Times New Roman" w:cs="Times New Roman"/>
          <w:b/>
          <w:szCs w:val="28"/>
          <w:lang w:val="nl-NL"/>
        </w:rPr>
        <w:t xml:space="preserve">1. Chủ trì </w:t>
      </w:r>
      <w:r>
        <w:rPr>
          <w:rFonts w:eastAsia="Times New Roman" w:cs="Times New Roman"/>
          <w:b/>
          <w:szCs w:val="28"/>
          <w:lang w:val="nl-NL"/>
        </w:rPr>
        <w:t>và triệu tập hội nghị tiếp xúc cử tri</w:t>
      </w:r>
    </w:p>
    <w:p w:rsidR="004718B0" w:rsidRDefault="00487576">
      <w:pPr>
        <w:spacing w:before="120" w:after="120" w:line="320" w:lineRule="exact"/>
        <w:ind w:right="-117" w:firstLine="557"/>
        <w:jc w:val="both"/>
      </w:pPr>
      <w:r>
        <w:rPr>
          <w:szCs w:val="28"/>
        </w:rPr>
        <w:t>H</w:t>
      </w:r>
      <w:r>
        <w:rPr>
          <w:szCs w:val="28"/>
        </w:rPr>
        <w:t>ộ</w:t>
      </w:r>
      <w:r>
        <w:rPr>
          <w:szCs w:val="28"/>
        </w:rPr>
        <w:t>i ngh</w:t>
      </w:r>
      <w:r>
        <w:rPr>
          <w:szCs w:val="28"/>
        </w:rPr>
        <w:t>ị</w:t>
      </w:r>
      <w:r>
        <w:rPr>
          <w:szCs w:val="28"/>
        </w:rPr>
        <w:t xml:space="preserve"> ti</w:t>
      </w:r>
      <w:r>
        <w:rPr>
          <w:szCs w:val="28"/>
        </w:rPr>
        <w:t>ế</w:t>
      </w:r>
      <w:r>
        <w:rPr>
          <w:szCs w:val="28"/>
        </w:rPr>
        <w:t>p xúc c</w:t>
      </w:r>
      <w:r>
        <w:rPr>
          <w:szCs w:val="28"/>
        </w:rPr>
        <w:t>ử</w:t>
      </w:r>
      <w:r>
        <w:rPr>
          <w:szCs w:val="28"/>
        </w:rPr>
        <w:t xml:space="preserve"> tri v</w:t>
      </w:r>
      <w:r>
        <w:rPr>
          <w:szCs w:val="28"/>
        </w:rPr>
        <w:t>ớ</w:t>
      </w:r>
      <w:r>
        <w:rPr>
          <w:szCs w:val="28"/>
        </w:rPr>
        <w:t>i</w:t>
      </w:r>
      <w:r>
        <w:rPr>
          <w:szCs w:val="28"/>
          <w:lang w:val="nl-NL"/>
        </w:rPr>
        <w:t xml:space="preserve"> ngư</w:t>
      </w:r>
      <w:r>
        <w:rPr>
          <w:szCs w:val="28"/>
          <w:lang w:val="nl-NL"/>
        </w:rPr>
        <w:t>ờ</w:t>
      </w:r>
      <w:r>
        <w:rPr>
          <w:szCs w:val="28"/>
          <w:lang w:val="nl-NL"/>
        </w:rPr>
        <w:t xml:space="preserve">i </w:t>
      </w:r>
      <w:r>
        <w:rPr>
          <w:szCs w:val="28"/>
          <w:lang w:val="nl-NL"/>
        </w:rPr>
        <w:t>ứ</w:t>
      </w:r>
      <w:r>
        <w:rPr>
          <w:szCs w:val="28"/>
          <w:lang w:val="nl-NL"/>
        </w:rPr>
        <w:t>ng c</w:t>
      </w:r>
      <w:r>
        <w:rPr>
          <w:szCs w:val="28"/>
          <w:lang w:val="nl-NL"/>
        </w:rPr>
        <w:t>ử</w:t>
      </w:r>
      <w:r>
        <w:rPr>
          <w:szCs w:val="28"/>
          <w:lang w:val="nl-NL"/>
        </w:rPr>
        <w:t xml:space="preserve"> đ</w:t>
      </w:r>
      <w:r>
        <w:rPr>
          <w:szCs w:val="28"/>
          <w:lang w:val="nl-NL"/>
        </w:rPr>
        <w:t>ạ</w:t>
      </w:r>
      <w:r>
        <w:rPr>
          <w:szCs w:val="28"/>
          <w:lang w:val="nl-NL"/>
        </w:rPr>
        <w:t>i bi</w:t>
      </w:r>
      <w:r>
        <w:rPr>
          <w:szCs w:val="28"/>
          <w:lang w:val="nl-NL"/>
        </w:rPr>
        <w:t>ể</w:t>
      </w:r>
      <w:r>
        <w:rPr>
          <w:szCs w:val="28"/>
          <w:lang w:val="nl-NL"/>
        </w:rPr>
        <w:t>u Qu</w:t>
      </w:r>
      <w:r>
        <w:rPr>
          <w:szCs w:val="28"/>
          <w:lang w:val="nl-NL"/>
        </w:rPr>
        <w:t>ố</w:t>
      </w:r>
      <w:r>
        <w:rPr>
          <w:szCs w:val="28"/>
          <w:lang w:val="nl-NL"/>
        </w:rPr>
        <w:t>c h</w:t>
      </w:r>
      <w:r>
        <w:rPr>
          <w:szCs w:val="28"/>
          <w:lang w:val="nl-NL"/>
        </w:rPr>
        <w:t>ộ</w:t>
      </w:r>
      <w:r>
        <w:rPr>
          <w:szCs w:val="28"/>
          <w:lang w:val="nl-NL"/>
        </w:rPr>
        <w:t>i khóa XVI và ngư</w:t>
      </w:r>
      <w:r>
        <w:rPr>
          <w:szCs w:val="28"/>
          <w:lang w:val="nl-NL"/>
        </w:rPr>
        <w:t>ờ</w:t>
      </w:r>
      <w:r>
        <w:rPr>
          <w:szCs w:val="28"/>
          <w:lang w:val="nl-NL"/>
        </w:rPr>
        <w:t xml:space="preserve">i </w:t>
      </w:r>
      <w:r>
        <w:rPr>
          <w:szCs w:val="28"/>
          <w:lang w:val="nl-NL"/>
        </w:rPr>
        <w:t>ứ</w:t>
      </w:r>
      <w:r>
        <w:rPr>
          <w:szCs w:val="28"/>
          <w:lang w:val="nl-NL"/>
        </w:rPr>
        <w:t>ng c</w:t>
      </w:r>
      <w:r>
        <w:rPr>
          <w:szCs w:val="28"/>
          <w:lang w:val="nl-NL"/>
        </w:rPr>
        <w:t>ử</w:t>
      </w:r>
      <w:r>
        <w:rPr>
          <w:szCs w:val="28"/>
          <w:lang w:val="nl-NL"/>
        </w:rPr>
        <w:t xml:space="preserve"> đ</w:t>
      </w:r>
      <w:r>
        <w:rPr>
          <w:szCs w:val="28"/>
          <w:lang w:val="nl-NL"/>
        </w:rPr>
        <w:t>ạ</w:t>
      </w:r>
      <w:r>
        <w:rPr>
          <w:szCs w:val="28"/>
          <w:lang w:val="nl-NL"/>
        </w:rPr>
        <w:t>i đ</w:t>
      </w:r>
      <w:r>
        <w:rPr>
          <w:szCs w:val="28"/>
          <w:lang w:val="nl-NL"/>
        </w:rPr>
        <w:t>ạ</w:t>
      </w:r>
      <w:r>
        <w:rPr>
          <w:szCs w:val="28"/>
          <w:lang w:val="nl-NL"/>
        </w:rPr>
        <w:t>i bi</w:t>
      </w:r>
      <w:r>
        <w:rPr>
          <w:szCs w:val="28"/>
          <w:lang w:val="nl-NL"/>
        </w:rPr>
        <w:t>ể</w:t>
      </w:r>
      <w:r>
        <w:rPr>
          <w:szCs w:val="28"/>
          <w:lang w:val="nl-NL"/>
        </w:rPr>
        <w:t>u HĐND t</w:t>
      </w:r>
      <w:r>
        <w:rPr>
          <w:szCs w:val="28"/>
          <w:lang w:val="nl-NL"/>
        </w:rPr>
        <w:t>ỉ</w:t>
      </w:r>
      <w:r>
        <w:rPr>
          <w:szCs w:val="28"/>
          <w:lang w:val="nl-NL"/>
        </w:rPr>
        <w:t>nh khóa XVI, nhi</w:t>
      </w:r>
      <w:r>
        <w:rPr>
          <w:szCs w:val="28"/>
          <w:lang w:val="nl-NL"/>
        </w:rPr>
        <w:t>ệ</w:t>
      </w:r>
      <w:r>
        <w:rPr>
          <w:szCs w:val="28"/>
          <w:lang w:val="nl-NL"/>
        </w:rPr>
        <w:t>m k</w:t>
      </w:r>
      <w:r>
        <w:rPr>
          <w:szCs w:val="28"/>
          <w:lang w:val="nl-NL"/>
        </w:rPr>
        <w:t>ỳ</w:t>
      </w:r>
      <w:r>
        <w:rPr>
          <w:szCs w:val="28"/>
          <w:lang w:val="nl-NL"/>
        </w:rPr>
        <w:t xml:space="preserve"> 2026 – 2031 do</w:t>
      </w:r>
      <w:r>
        <w:rPr>
          <w:szCs w:val="28"/>
        </w:rPr>
        <w:t xml:space="preserve"> Ban Thư</w:t>
      </w:r>
      <w:r>
        <w:rPr>
          <w:szCs w:val="28"/>
        </w:rPr>
        <w:t>ờ</w:t>
      </w:r>
      <w:r>
        <w:rPr>
          <w:szCs w:val="28"/>
        </w:rPr>
        <w:t>ng tr</w:t>
      </w:r>
      <w:r>
        <w:rPr>
          <w:szCs w:val="28"/>
        </w:rPr>
        <w:t>ự</w:t>
      </w:r>
      <w:r>
        <w:rPr>
          <w:szCs w:val="28"/>
        </w:rPr>
        <w:t xml:space="preserve">c </w:t>
      </w:r>
      <w:r>
        <w:rPr>
          <w:szCs w:val="28"/>
        </w:rPr>
        <w:t>Ủ</w:t>
      </w:r>
      <w:r>
        <w:rPr>
          <w:szCs w:val="28"/>
        </w:rPr>
        <w:t>y ban MTTQ Vi</w:t>
      </w:r>
      <w:r>
        <w:rPr>
          <w:szCs w:val="28"/>
        </w:rPr>
        <w:t>ệ</w:t>
      </w:r>
      <w:r>
        <w:rPr>
          <w:szCs w:val="28"/>
        </w:rPr>
        <w:t>t Nam t</w:t>
      </w:r>
      <w:r>
        <w:rPr>
          <w:szCs w:val="28"/>
        </w:rPr>
        <w:t>ỉ</w:t>
      </w:r>
      <w:r>
        <w:rPr>
          <w:szCs w:val="28"/>
        </w:rPr>
        <w:t>nh ch</w:t>
      </w:r>
      <w:r>
        <w:rPr>
          <w:szCs w:val="28"/>
        </w:rPr>
        <w:t>ủ</w:t>
      </w:r>
      <w:r>
        <w:rPr>
          <w:szCs w:val="28"/>
        </w:rPr>
        <w:t xml:space="preserve"> trì.</w:t>
      </w:r>
      <w:r>
        <w:rPr>
          <w:szCs w:val="28"/>
          <w:lang w:val="nl-NL"/>
        </w:rPr>
        <w:t xml:space="preserve"> Ban Thư</w:t>
      </w:r>
      <w:r>
        <w:rPr>
          <w:szCs w:val="28"/>
          <w:lang w:val="nl-NL"/>
        </w:rPr>
        <w:t>ờ</w:t>
      </w:r>
      <w:r>
        <w:rPr>
          <w:szCs w:val="28"/>
          <w:lang w:val="nl-NL"/>
        </w:rPr>
        <w:t>ng tr</w:t>
      </w:r>
      <w:r>
        <w:rPr>
          <w:szCs w:val="28"/>
          <w:lang w:val="nl-NL"/>
        </w:rPr>
        <w:t>ự</w:t>
      </w:r>
      <w:r>
        <w:rPr>
          <w:szCs w:val="28"/>
          <w:lang w:val="nl-NL"/>
        </w:rPr>
        <w:t xml:space="preserve">c </w:t>
      </w:r>
      <w:r>
        <w:rPr>
          <w:szCs w:val="28"/>
          <w:lang w:val="nl-NL"/>
        </w:rPr>
        <w:t>Ủ</w:t>
      </w:r>
      <w:r>
        <w:rPr>
          <w:szCs w:val="28"/>
          <w:lang w:val="nl-NL"/>
        </w:rPr>
        <w:t>y ban MT</w:t>
      </w:r>
      <w:r>
        <w:rPr>
          <w:szCs w:val="28"/>
          <w:lang w:val="nl-NL"/>
        </w:rPr>
        <w:t>TQ</w:t>
      </w:r>
      <w:r>
        <w:rPr>
          <w:szCs w:val="28"/>
          <w:lang w:val="vi-VN"/>
        </w:rPr>
        <w:t xml:space="preserve"> Vi</w:t>
      </w:r>
      <w:r>
        <w:rPr>
          <w:szCs w:val="28"/>
          <w:lang w:val="vi-VN"/>
        </w:rPr>
        <w:t>ệ</w:t>
      </w:r>
      <w:r>
        <w:rPr>
          <w:szCs w:val="28"/>
          <w:lang w:val="vi-VN"/>
        </w:rPr>
        <w:t>t Nam</w:t>
      </w:r>
      <w:r>
        <w:rPr>
          <w:szCs w:val="28"/>
          <w:lang w:val="nl-NL"/>
        </w:rPr>
        <w:t xml:space="preserve"> các</w:t>
      </w:r>
      <w:r>
        <w:rPr>
          <w:szCs w:val="28"/>
        </w:rPr>
        <w:t xml:space="preserve"> </w:t>
      </w:r>
      <w:r>
        <w:rPr>
          <w:szCs w:val="28"/>
          <w:lang w:val="nl-NL"/>
        </w:rPr>
        <w:t>xã, phư</w:t>
      </w:r>
      <w:r>
        <w:rPr>
          <w:szCs w:val="28"/>
          <w:lang w:val="nl-NL"/>
        </w:rPr>
        <w:t>ờ</w:t>
      </w:r>
      <w:r>
        <w:rPr>
          <w:szCs w:val="28"/>
          <w:lang w:val="nl-NL"/>
        </w:rPr>
        <w:t>ng ph</w:t>
      </w:r>
      <w:r>
        <w:rPr>
          <w:szCs w:val="28"/>
          <w:lang w:val="nl-NL"/>
        </w:rPr>
        <w:t>ố</w:t>
      </w:r>
      <w:r>
        <w:rPr>
          <w:szCs w:val="28"/>
          <w:lang w:val="nl-NL"/>
        </w:rPr>
        <w:t>i h</w:t>
      </w:r>
      <w:r>
        <w:rPr>
          <w:szCs w:val="28"/>
          <w:lang w:val="nl-NL"/>
        </w:rPr>
        <w:t>ợ</w:t>
      </w:r>
      <w:r>
        <w:rPr>
          <w:szCs w:val="28"/>
          <w:lang w:val="nl-NL"/>
        </w:rPr>
        <w:t>p v</w:t>
      </w:r>
      <w:r>
        <w:rPr>
          <w:szCs w:val="28"/>
          <w:lang w:val="nl-NL"/>
        </w:rPr>
        <w:t>ớ</w:t>
      </w:r>
      <w:r>
        <w:rPr>
          <w:szCs w:val="28"/>
          <w:lang w:val="nl-NL"/>
        </w:rPr>
        <w:t>i UBND cùng c</w:t>
      </w:r>
      <w:r>
        <w:rPr>
          <w:szCs w:val="28"/>
          <w:lang w:val="nl-NL"/>
        </w:rPr>
        <w:t>ấ</w:t>
      </w:r>
      <w:r>
        <w:rPr>
          <w:szCs w:val="28"/>
          <w:lang w:val="nl-NL"/>
        </w:rPr>
        <w:t>p tri</w:t>
      </w:r>
      <w:r>
        <w:rPr>
          <w:szCs w:val="28"/>
          <w:lang w:val="nl-NL"/>
        </w:rPr>
        <w:t>ệ</w:t>
      </w:r>
      <w:r>
        <w:rPr>
          <w:szCs w:val="28"/>
          <w:lang w:val="nl-NL"/>
        </w:rPr>
        <w:t>u t</w:t>
      </w:r>
      <w:r>
        <w:rPr>
          <w:szCs w:val="28"/>
          <w:lang w:val="nl-NL"/>
        </w:rPr>
        <w:t>ậ</w:t>
      </w:r>
      <w:r>
        <w:rPr>
          <w:szCs w:val="28"/>
          <w:lang w:val="nl-NL"/>
        </w:rPr>
        <w:t>p và t</w:t>
      </w:r>
      <w:r>
        <w:rPr>
          <w:szCs w:val="28"/>
          <w:lang w:val="nl-NL"/>
        </w:rPr>
        <w:t>ổ</w:t>
      </w:r>
      <w:r>
        <w:rPr>
          <w:szCs w:val="28"/>
          <w:lang w:val="nl-NL"/>
        </w:rPr>
        <w:t xml:space="preserve"> ch</w:t>
      </w:r>
      <w:r>
        <w:rPr>
          <w:szCs w:val="28"/>
          <w:lang w:val="nl-NL"/>
        </w:rPr>
        <w:t>ứ</w:t>
      </w:r>
      <w:r>
        <w:rPr>
          <w:szCs w:val="28"/>
          <w:lang w:val="nl-NL"/>
        </w:rPr>
        <w:t>c h</w:t>
      </w:r>
      <w:r>
        <w:rPr>
          <w:szCs w:val="28"/>
          <w:lang w:val="nl-NL"/>
        </w:rPr>
        <w:t>ộ</w:t>
      </w:r>
      <w:r>
        <w:rPr>
          <w:szCs w:val="28"/>
          <w:lang w:val="nl-NL"/>
        </w:rPr>
        <w:t>i ngh</w:t>
      </w:r>
      <w:r>
        <w:rPr>
          <w:szCs w:val="28"/>
          <w:lang w:val="nl-NL"/>
        </w:rPr>
        <w:t>ị</w:t>
      </w:r>
      <w:r>
        <w:rPr>
          <w:szCs w:val="28"/>
          <w:lang w:val="nl-NL"/>
        </w:rPr>
        <w:t xml:space="preserve"> theo đơn v</w:t>
      </w:r>
      <w:r>
        <w:rPr>
          <w:szCs w:val="28"/>
          <w:lang w:val="nl-NL"/>
        </w:rPr>
        <w:t>ị</w:t>
      </w:r>
      <w:r>
        <w:rPr>
          <w:szCs w:val="28"/>
          <w:lang w:val="nl-NL"/>
        </w:rPr>
        <w:t xml:space="preserve"> b</w:t>
      </w:r>
      <w:r>
        <w:rPr>
          <w:szCs w:val="28"/>
          <w:lang w:val="nl-NL"/>
        </w:rPr>
        <w:t>ầ</w:t>
      </w:r>
      <w:r>
        <w:rPr>
          <w:szCs w:val="28"/>
          <w:lang w:val="nl-NL"/>
        </w:rPr>
        <w:t>u c</w:t>
      </w:r>
      <w:r>
        <w:rPr>
          <w:szCs w:val="28"/>
          <w:lang w:val="nl-NL"/>
        </w:rPr>
        <w:t>ử</w:t>
      </w:r>
      <w:r>
        <w:rPr>
          <w:szCs w:val="28"/>
          <w:lang w:val="nl-NL"/>
        </w:rPr>
        <w:t xml:space="preserve"> đ</w:t>
      </w:r>
      <w:r>
        <w:rPr>
          <w:szCs w:val="28"/>
          <w:lang w:val="nl-NL"/>
        </w:rPr>
        <w:t>ạ</w:t>
      </w:r>
      <w:r>
        <w:rPr>
          <w:szCs w:val="28"/>
          <w:lang w:val="nl-NL"/>
        </w:rPr>
        <w:t>i bi</w:t>
      </w:r>
      <w:r>
        <w:rPr>
          <w:szCs w:val="28"/>
          <w:lang w:val="nl-NL"/>
        </w:rPr>
        <w:t>ể</w:t>
      </w:r>
      <w:r>
        <w:rPr>
          <w:szCs w:val="28"/>
          <w:lang w:val="nl-NL"/>
        </w:rPr>
        <w:t>u Qu</w:t>
      </w:r>
      <w:r>
        <w:rPr>
          <w:szCs w:val="28"/>
          <w:lang w:val="nl-NL"/>
        </w:rPr>
        <w:t>ố</w:t>
      </w:r>
      <w:r>
        <w:rPr>
          <w:szCs w:val="28"/>
          <w:lang w:val="nl-NL"/>
        </w:rPr>
        <w:t>c h</w:t>
      </w:r>
      <w:r>
        <w:rPr>
          <w:szCs w:val="28"/>
          <w:lang w:val="nl-NL"/>
        </w:rPr>
        <w:t>ộ</w:t>
      </w:r>
      <w:r>
        <w:rPr>
          <w:szCs w:val="28"/>
          <w:lang w:val="nl-NL"/>
        </w:rPr>
        <w:t>i khóa XVI và đơn v</w:t>
      </w:r>
      <w:r>
        <w:rPr>
          <w:szCs w:val="28"/>
          <w:lang w:val="nl-NL"/>
        </w:rPr>
        <w:t>ị</w:t>
      </w:r>
      <w:r>
        <w:rPr>
          <w:szCs w:val="28"/>
          <w:lang w:val="nl-NL"/>
        </w:rPr>
        <w:t xml:space="preserve"> b</w:t>
      </w:r>
      <w:r>
        <w:rPr>
          <w:szCs w:val="28"/>
          <w:lang w:val="nl-NL"/>
        </w:rPr>
        <w:t>ầ</w:t>
      </w:r>
      <w:r>
        <w:rPr>
          <w:szCs w:val="28"/>
          <w:lang w:val="nl-NL"/>
        </w:rPr>
        <w:t>u c</w:t>
      </w:r>
      <w:r>
        <w:rPr>
          <w:szCs w:val="28"/>
          <w:lang w:val="nl-NL"/>
        </w:rPr>
        <w:t>ử</w:t>
      </w:r>
      <w:r>
        <w:rPr>
          <w:szCs w:val="28"/>
          <w:lang w:val="nl-NL"/>
        </w:rPr>
        <w:t xml:space="preserve"> đ</w:t>
      </w:r>
      <w:r>
        <w:rPr>
          <w:szCs w:val="28"/>
          <w:lang w:val="nl-NL"/>
        </w:rPr>
        <w:t>ạ</w:t>
      </w:r>
      <w:r>
        <w:rPr>
          <w:szCs w:val="28"/>
          <w:lang w:val="nl-NL"/>
        </w:rPr>
        <w:t>i bi</w:t>
      </w:r>
      <w:r>
        <w:rPr>
          <w:szCs w:val="28"/>
          <w:lang w:val="nl-NL"/>
        </w:rPr>
        <w:t>ể</w:t>
      </w:r>
      <w:r>
        <w:rPr>
          <w:szCs w:val="28"/>
          <w:lang w:val="nl-NL"/>
        </w:rPr>
        <w:t>u HĐND t</w:t>
      </w:r>
      <w:r>
        <w:rPr>
          <w:szCs w:val="28"/>
          <w:lang w:val="nl-NL"/>
        </w:rPr>
        <w:t>ỉ</w:t>
      </w:r>
      <w:r>
        <w:rPr>
          <w:szCs w:val="28"/>
          <w:lang w:val="nl-NL"/>
        </w:rPr>
        <w:t>nh khóa XVI, nhi</w:t>
      </w:r>
      <w:r>
        <w:rPr>
          <w:szCs w:val="28"/>
          <w:lang w:val="nl-NL"/>
        </w:rPr>
        <w:t>ệ</w:t>
      </w:r>
      <w:r>
        <w:rPr>
          <w:szCs w:val="28"/>
          <w:lang w:val="nl-NL"/>
        </w:rPr>
        <w:t>m k</w:t>
      </w:r>
      <w:r>
        <w:rPr>
          <w:szCs w:val="28"/>
          <w:lang w:val="nl-NL"/>
        </w:rPr>
        <w:t>ỳ</w:t>
      </w:r>
      <w:r>
        <w:rPr>
          <w:szCs w:val="28"/>
          <w:lang w:val="nl-NL"/>
        </w:rPr>
        <w:t xml:space="preserve"> 2026 – 2031 thu</w:t>
      </w:r>
      <w:r>
        <w:rPr>
          <w:szCs w:val="28"/>
          <w:lang w:val="nl-NL"/>
        </w:rPr>
        <w:t>ộ</w:t>
      </w:r>
      <w:r>
        <w:rPr>
          <w:szCs w:val="28"/>
          <w:lang w:val="nl-NL"/>
        </w:rPr>
        <w:t>c đ</w:t>
      </w:r>
      <w:r>
        <w:rPr>
          <w:szCs w:val="28"/>
          <w:lang w:val="nl-NL"/>
        </w:rPr>
        <w:t>ị</w:t>
      </w:r>
      <w:r>
        <w:rPr>
          <w:szCs w:val="28"/>
          <w:lang w:val="nl-NL"/>
        </w:rPr>
        <w:t>a bàn các xã, phư</w:t>
      </w:r>
      <w:r>
        <w:rPr>
          <w:szCs w:val="28"/>
          <w:lang w:val="nl-NL"/>
        </w:rPr>
        <w:t>ờ</w:t>
      </w:r>
      <w:r>
        <w:rPr>
          <w:szCs w:val="28"/>
          <w:lang w:val="nl-NL"/>
        </w:rPr>
        <w:t xml:space="preserve">ng. </w:t>
      </w:r>
    </w:p>
    <w:p w:rsidR="004718B0" w:rsidRDefault="00487576">
      <w:pPr>
        <w:spacing w:before="120" w:after="120" w:line="320" w:lineRule="exact"/>
        <w:ind w:right="-117" w:firstLine="557"/>
        <w:jc w:val="both"/>
      </w:pPr>
      <w:r>
        <w:rPr>
          <w:rFonts w:eastAsia="Times New Roman" w:cs="Times New Roman"/>
          <w:szCs w:val="28"/>
        </w:rPr>
        <w:t>Trường hợp do điều kiện</w:t>
      </w:r>
      <w:bookmarkStart w:id="0" w:name="_GoBack"/>
      <w:bookmarkEnd w:id="0"/>
      <w:r>
        <w:rPr>
          <w:rFonts w:eastAsia="Times New Roman" w:cs="Times New Roman"/>
          <w:szCs w:val="28"/>
        </w:rPr>
        <w:t xml:space="preserve"> khác</w:t>
      </w:r>
      <w:r>
        <w:rPr>
          <w:rFonts w:eastAsia="Times New Roman" w:cs="Times New Roman"/>
          <w:szCs w:val="28"/>
        </w:rPr>
        <w:t xml:space="preserve">h quan mà </w:t>
      </w:r>
      <w:r>
        <w:t>Ban Thư</w:t>
      </w:r>
      <w:r>
        <w:t>ờ</w:t>
      </w:r>
      <w:r>
        <w:t>ng tr</w:t>
      </w:r>
      <w:r>
        <w:t>ự</w:t>
      </w:r>
      <w:r>
        <w:t xml:space="preserve">c </w:t>
      </w:r>
      <w:r>
        <w:t>Ủ</w:t>
      </w:r>
      <w:r>
        <w:t>y ban MTTQ Vi</w:t>
      </w:r>
      <w:r>
        <w:t>ệ</w:t>
      </w:r>
      <w:r>
        <w:t>t Nam t</w:t>
      </w:r>
      <w:r>
        <w:t>ỉ</w:t>
      </w:r>
      <w:r>
        <w:t>nh không th</w:t>
      </w:r>
      <w:r>
        <w:t>ể</w:t>
      </w:r>
      <w:r>
        <w:t xml:space="preserve"> tr</w:t>
      </w:r>
      <w:r>
        <w:t>ự</w:t>
      </w:r>
      <w:r>
        <w:t>c ti</w:t>
      </w:r>
      <w:r>
        <w:t>ế</w:t>
      </w:r>
      <w:r>
        <w:t>p ch</w:t>
      </w:r>
      <w:r>
        <w:t>ủ</w:t>
      </w:r>
      <w:r>
        <w:t xml:space="preserve"> trì h</w:t>
      </w:r>
      <w:r>
        <w:t>ộ</w:t>
      </w:r>
      <w:r>
        <w:t>i ngh</w:t>
      </w:r>
      <w:r>
        <w:t>ị</w:t>
      </w:r>
      <w:r>
        <w:t xml:space="preserve"> ti</w:t>
      </w:r>
      <w:r>
        <w:t>ế</w:t>
      </w:r>
      <w:r>
        <w:t>p xúc c</w:t>
      </w:r>
      <w:r>
        <w:t>ử</w:t>
      </w:r>
      <w:r>
        <w:t xml:space="preserve"> tri </w:t>
      </w:r>
      <w:r>
        <w:t>ở</w:t>
      </w:r>
      <w:r>
        <w:t xml:space="preserve"> đơn v</w:t>
      </w:r>
      <w:r>
        <w:t>ị</w:t>
      </w:r>
      <w:r>
        <w:t xml:space="preserve"> b</w:t>
      </w:r>
      <w:r>
        <w:t>ầ</w:t>
      </w:r>
      <w:r>
        <w:t>u c</w:t>
      </w:r>
      <w:r>
        <w:t>ử</w:t>
      </w:r>
      <w:r>
        <w:t xml:space="preserve"> thì có văn b</w:t>
      </w:r>
      <w:r>
        <w:t>ả</w:t>
      </w:r>
      <w:r>
        <w:t>n</w:t>
      </w:r>
      <w:r>
        <w:rPr>
          <w:i/>
        </w:rPr>
        <w:t xml:space="preserve"> </w:t>
      </w:r>
      <w:r>
        <w:t>đ</w:t>
      </w:r>
      <w:r>
        <w:t>ề</w:t>
      </w:r>
      <w:r>
        <w:t xml:space="preserve"> ngh</w:t>
      </w:r>
      <w:r>
        <w:t>ị</w:t>
      </w:r>
      <w:r>
        <w:rPr>
          <w:i/>
        </w:rPr>
        <w:t xml:space="preserve"> </w:t>
      </w:r>
      <w:r>
        <w:t>Ch</w:t>
      </w:r>
      <w:r>
        <w:t>ủ</w:t>
      </w:r>
      <w:r>
        <w:t xml:space="preserve"> t</w:t>
      </w:r>
      <w:r>
        <w:t>ị</w:t>
      </w:r>
      <w:r>
        <w:t xml:space="preserve">ch </w:t>
      </w:r>
      <w:r>
        <w:t>Ủ</w:t>
      </w:r>
      <w:r>
        <w:t>y ban MTTQ Vi</w:t>
      </w:r>
      <w:r>
        <w:t>ệ</w:t>
      </w:r>
      <w:r>
        <w:t>t Nam c</w:t>
      </w:r>
      <w:r>
        <w:t>ấ</w:t>
      </w:r>
      <w:r>
        <w:t>p xã ch</w:t>
      </w:r>
      <w:r>
        <w:t>ủ</w:t>
      </w:r>
      <w:r>
        <w:t xml:space="preserve"> trì. Đ</w:t>
      </w:r>
      <w:r>
        <w:t>ồ</w:t>
      </w:r>
      <w:r>
        <w:t>ng th</w:t>
      </w:r>
      <w:r>
        <w:t>ờ</w:t>
      </w:r>
      <w:r>
        <w:t>i c</w:t>
      </w:r>
      <w:r>
        <w:t>ử</w:t>
      </w:r>
      <w:r>
        <w:t xml:space="preserve"> cán b</w:t>
      </w:r>
      <w:r>
        <w:t>ộ</w:t>
      </w:r>
      <w:r>
        <w:t xml:space="preserve"> c</w:t>
      </w:r>
      <w:r>
        <w:t>ủ</w:t>
      </w:r>
      <w:r>
        <w:t xml:space="preserve">a cơ quan </w:t>
      </w:r>
      <w:r>
        <w:t>Ủ</w:t>
      </w:r>
      <w:r>
        <w:t>y ban MTTQ Vi</w:t>
      </w:r>
      <w:r>
        <w:t>ệ</w:t>
      </w:r>
      <w:r>
        <w:t>t Nam t</w:t>
      </w:r>
      <w:r>
        <w:t>ỉ</w:t>
      </w:r>
      <w:r>
        <w:t>nh tham d</w:t>
      </w:r>
      <w:r>
        <w:t>ự</w:t>
      </w:r>
      <w:r>
        <w:t xml:space="preserve"> </w:t>
      </w:r>
      <w:r>
        <w:t>h</w:t>
      </w:r>
      <w:r>
        <w:t>ộ</w:t>
      </w:r>
      <w:r>
        <w:t>i ngh</w:t>
      </w:r>
      <w:r>
        <w:t>ị</w:t>
      </w:r>
      <w:r>
        <w:t xml:space="preserve"> đ</w:t>
      </w:r>
      <w:r>
        <w:t>ể</w:t>
      </w:r>
      <w:r>
        <w:t xml:space="preserve"> n</w:t>
      </w:r>
      <w:r>
        <w:t>ắ</w:t>
      </w:r>
      <w:r>
        <w:t>m tình hình và b</w:t>
      </w:r>
      <w:r>
        <w:t>ả</w:t>
      </w:r>
      <w:r>
        <w:t>o đ</w:t>
      </w:r>
      <w:r>
        <w:t>ả</w:t>
      </w:r>
      <w:r>
        <w:t>m cho h</w:t>
      </w:r>
      <w:r>
        <w:t>ộ</w:t>
      </w:r>
      <w:r>
        <w:t>i ngh</w:t>
      </w:r>
      <w:r>
        <w:t>ị</w:t>
      </w:r>
      <w:r>
        <w:t xml:space="preserve"> ti</w:t>
      </w:r>
      <w:r>
        <w:t>ế</w:t>
      </w:r>
      <w:r>
        <w:t>p xúc c</w:t>
      </w:r>
      <w:r>
        <w:t>ử</w:t>
      </w:r>
      <w:r>
        <w:t xml:space="preserve"> tri đư</w:t>
      </w:r>
      <w:r>
        <w:t>ợ</w:t>
      </w:r>
      <w:r>
        <w:t>c th</w:t>
      </w:r>
      <w:r>
        <w:t>ự</w:t>
      </w:r>
      <w:r>
        <w:t>c hi</w:t>
      </w:r>
      <w:r>
        <w:t>ệ</w:t>
      </w:r>
      <w:r>
        <w:t>n an toàn, đúng lu</w:t>
      </w:r>
      <w:r>
        <w:t>ậ</w:t>
      </w:r>
      <w:r>
        <w:t xml:space="preserve">t. </w:t>
      </w:r>
    </w:p>
    <w:p w:rsidR="004718B0" w:rsidRDefault="00487576">
      <w:pPr>
        <w:spacing w:before="120" w:after="120" w:line="320" w:lineRule="exact"/>
        <w:ind w:right="-117" w:firstLine="557"/>
        <w:jc w:val="both"/>
      </w:pPr>
      <w:r>
        <w:rPr>
          <w:rFonts w:eastAsia="Times New Roman" w:cs="Times New Roman"/>
          <w:b/>
          <w:szCs w:val="28"/>
          <w:lang w:val="nl-NL"/>
        </w:rPr>
        <w:t>2. Thành phần dự hội nghị tiếp xúc cử tri</w:t>
      </w:r>
    </w:p>
    <w:p w:rsidR="004718B0" w:rsidRDefault="00487576">
      <w:pPr>
        <w:spacing w:before="120" w:after="120" w:line="320" w:lineRule="exact"/>
        <w:ind w:right="-117" w:firstLine="557"/>
        <w:jc w:val="both"/>
      </w:pPr>
      <w:r>
        <w:rPr>
          <w:rFonts w:eastAsia="Times New Roman" w:cs="Times New Roman"/>
          <w:szCs w:val="28"/>
          <w:lang w:val="nl-NL"/>
        </w:rPr>
        <w:t>- Người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xml:space="preserve">, ứng cử đại biểu HĐND tỉnh </w:t>
      </w:r>
      <w:r>
        <w:rPr>
          <w:rFonts w:eastAsia="Times New Roman" w:cs="Times New Roman"/>
          <w:szCs w:val="28"/>
          <w:lang w:val="vi-VN"/>
        </w:rPr>
        <w:t>khóa XVI, nhiệm kỳ 2026</w:t>
      </w:r>
      <w:r>
        <w:rPr>
          <w:rFonts w:eastAsia="Times New Roman" w:cs="Times New Roman"/>
          <w:szCs w:val="28"/>
        </w:rPr>
        <w:t xml:space="preserve"> – 2031 </w:t>
      </w:r>
      <w:r>
        <w:rPr>
          <w:rFonts w:eastAsia="Times New Roman" w:cs="Times New Roman"/>
          <w:szCs w:val="28"/>
          <w:lang w:val="nl-NL"/>
        </w:rPr>
        <w:t xml:space="preserve">được ứng cử </w:t>
      </w:r>
      <w:r>
        <w:rPr>
          <w:rFonts w:eastAsia="Times New Roman" w:cs="Times New Roman"/>
          <w:szCs w:val="28"/>
          <w:lang w:val="nl-NL"/>
        </w:rPr>
        <w:t>tại đơn vị bầu cử của tỉnh thuộc địa bàn các xã, phường.</w:t>
      </w:r>
    </w:p>
    <w:p w:rsidR="004718B0" w:rsidRDefault="00487576">
      <w:pPr>
        <w:spacing w:before="120" w:after="120" w:line="320" w:lineRule="exact"/>
        <w:ind w:right="-117" w:firstLine="557"/>
        <w:jc w:val="both"/>
      </w:pPr>
      <w:r>
        <w:rPr>
          <w:rFonts w:eastAsia="Times New Roman" w:cs="Times New Roman"/>
          <w:szCs w:val="28"/>
          <w:lang w:val="nl-NL"/>
        </w:rPr>
        <w:t xml:space="preserve">- Các cơ quan liên quan: </w:t>
      </w:r>
    </w:p>
    <w:p w:rsidR="004718B0" w:rsidRDefault="00487576">
      <w:pPr>
        <w:spacing w:before="120" w:after="120" w:line="320" w:lineRule="exact"/>
        <w:ind w:right="-117" w:firstLine="557"/>
        <w:jc w:val="both"/>
      </w:pPr>
      <w:r>
        <w:rPr>
          <w:rFonts w:eastAsia="Times New Roman" w:cs="Times New Roman"/>
          <w:szCs w:val="28"/>
          <w:lang w:val="nl-NL"/>
        </w:rPr>
        <w:t>Đại diện</w:t>
      </w:r>
      <w:r>
        <w:rPr>
          <w:rFonts w:eastAsia="Times New Roman" w:cs="Times New Roman"/>
          <w:szCs w:val="28"/>
          <w:lang w:val="vi-VN"/>
        </w:rPr>
        <w:t xml:space="preserve"> </w:t>
      </w:r>
      <w:r>
        <w:rPr>
          <w:rFonts w:eastAsia="Times New Roman" w:cs="Times New Roman"/>
          <w:szCs w:val="28"/>
        </w:rPr>
        <w:t xml:space="preserve">lãnh đạo Đoàn đại biểu Quốc hội tỉnh, </w:t>
      </w:r>
      <w:r>
        <w:rPr>
          <w:rFonts w:eastAsia="Times New Roman" w:cs="Times New Roman"/>
          <w:szCs w:val="28"/>
          <w:lang w:val="nl-NL"/>
        </w:rPr>
        <w:t>HĐND, UBND tỉnh, Ban bầu cử đại biểu Quốc hội, Ban bầu cử đại biểu HĐND tỉnh, Sở Nội vụ; các phòng, ban thuộc các cơ quan.</w:t>
      </w:r>
    </w:p>
    <w:p w:rsidR="004718B0" w:rsidRDefault="00487576">
      <w:pPr>
        <w:spacing w:before="120" w:after="120" w:line="320" w:lineRule="exact"/>
        <w:ind w:right="-117" w:firstLine="557"/>
        <w:jc w:val="both"/>
      </w:pPr>
      <w:r>
        <w:rPr>
          <w:szCs w:val="28"/>
          <w:lang w:val="nl-NL"/>
        </w:rPr>
        <w:t>Đ</w:t>
      </w:r>
      <w:r>
        <w:rPr>
          <w:szCs w:val="28"/>
          <w:lang w:val="nl-NL"/>
        </w:rPr>
        <w:t>ạ</w:t>
      </w:r>
      <w:r>
        <w:rPr>
          <w:szCs w:val="28"/>
          <w:lang w:val="nl-NL"/>
        </w:rPr>
        <w:t>i</w:t>
      </w:r>
      <w:r>
        <w:rPr>
          <w:szCs w:val="28"/>
          <w:lang w:val="nl-NL"/>
        </w:rPr>
        <w:t xml:space="preserve"> di</w:t>
      </w:r>
      <w:r>
        <w:rPr>
          <w:szCs w:val="28"/>
          <w:lang w:val="nl-NL"/>
        </w:rPr>
        <w:t>ệ</w:t>
      </w:r>
      <w:r>
        <w:rPr>
          <w:szCs w:val="28"/>
          <w:lang w:val="nl-NL"/>
        </w:rPr>
        <w:t>n Ban Thư</w:t>
      </w:r>
      <w:r>
        <w:rPr>
          <w:szCs w:val="28"/>
          <w:lang w:val="nl-NL"/>
        </w:rPr>
        <w:t>ờ</w:t>
      </w:r>
      <w:r>
        <w:rPr>
          <w:szCs w:val="28"/>
          <w:lang w:val="nl-NL"/>
        </w:rPr>
        <w:t>ng tr</w:t>
      </w:r>
      <w:r>
        <w:rPr>
          <w:szCs w:val="28"/>
          <w:lang w:val="nl-NL"/>
        </w:rPr>
        <w:t>ự</w:t>
      </w:r>
      <w:r>
        <w:rPr>
          <w:szCs w:val="28"/>
          <w:lang w:val="nl-NL"/>
        </w:rPr>
        <w:t xml:space="preserve">c </w:t>
      </w:r>
      <w:r>
        <w:rPr>
          <w:szCs w:val="28"/>
          <w:lang w:val="nl-NL"/>
        </w:rPr>
        <w:t>Ủ</w:t>
      </w:r>
      <w:r>
        <w:rPr>
          <w:szCs w:val="28"/>
          <w:lang w:val="nl-NL"/>
        </w:rPr>
        <w:t>y ban MTTQ</w:t>
      </w:r>
      <w:r>
        <w:rPr>
          <w:szCs w:val="28"/>
          <w:lang w:val="vi-VN"/>
        </w:rPr>
        <w:t xml:space="preserve"> Vi</w:t>
      </w:r>
      <w:r>
        <w:rPr>
          <w:szCs w:val="28"/>
          <w:lang w:val="vi-VN"/>
        </w:rPr>
        <w:t>ệ</w:t>
      </w:r>
      <w:r>
        <w:rPr>
          <w:szCs w:val="28"/>
          <w:lang w:val="vi-VN"/>
        </w:rPr>
        <w:t>t Nam</w:t>
      </w:r>
      <w:r>
        <w:rPr>
          <w:szCs w:val="28"/>
          <w:lang w:val="nl-NL"/>
        </w:rPr>
        <w:t xml:space="preserve"> t</w:t>
      </w:r>
      <w:r>
        <w:rPr>
          <w:szCs w:val="28"/>
          <w:lang w:val="nl-NL"/>
        </w:rPr>
        <w:t>ỉ</w:t>
      </w:r>
      <w:r>
        <w:rPr>
          <w:szCs w:val="28"/>
          <w:lang w:val="nl-NL"/>
        </w:rPr>
        <w:t>nh</w:t>
      </w:r>
      <w:r>
        <w:rPr>
          <w:szCs w:val="28"/>
        </w:rPr>
        <w:t>; đ</w:t>
      </w:r>
      <w:r>
        <w:rPr>
          <w:szCs w:val="28"/>
        </w:rPr>
        <w:t>ạ</w:t>
      </w:r>
      <w:r>
        <w:rPr>
          <w:szCs w:val="28"/>
        </w:rPr>
        <w:t>i di</w:t>
      </w:r>
      <w:r>
        <w:rPr>
          <w:szCs w:val="28"/>
        </w:rPr>
        <w:t>ệ</w:t>
      </w:r>
      <w:r>
        <w:rPr>
          <w:szCs w:val="28"/>
        </w:rPr>
        <w:t>n các ban, đơn v</w:t>
      </w:r>
      <w:r>
        <w:rPr>
          <w:szCs w:val="28"/>
        </w:rPr>
        <w:t>ị</w:t>
      </w:r>
      <w:r>
        <w:rPr>
          <w:szCs w:val="28"/>
        </w:rPr>
        <w:t xml:space="preserve"> theo phân công.</w:t>
      </w:r>
    </w:p>
    <w:p w:rsidR="004718B0" w:rsidRDefault="00487576">
      <w:pPr>
        <w:spacing w:before="120" w:after="120" w:line="320" w:lineRule="exact"/>
        <w:ind w:right="-117" w:firstLine="557"/>
        <w:jc w:val="both"/>
      </w:pPr>
      <w:r>
        <w:rPr>
          <w:rFonts w:eastAsia="Times New Roman" w:cs="Times New Roman"/>
          <w:szCs w:val="28"/>
          <w:lang w:val="nl-NL"/>
        </w:rPr>
        <w:t>Đại diện</w:t>
      </w:r>
      <w:r>
        <w:rPr>
          <w:rFonts w:eastAsia="Times New Roman" w:cs="Times New Roman"/>
          <w:szCs w:val="28"/>
          <w:lang w:val="vi-VN"/>
        </w:rPr>
        <w:t xml:space="preserve"> </w:t>
      </w:r>
      <w:r>
        <w:rPr>
          <w:rFonts w:eastAsia="Times New Roman" w:cs="Times New Roman"/>
          <w:szCs w:val="28"/>
        </w:rPr>
        <w:t xml:space="preserve">Thường trực Đảng ủy, </w:t>
      </w:r>
      <w:r>
        <w:rPr>
          <w:rFonts w:eastAsia="Times New Roman" w:cs="Times New Roman"/>
          <w:szCs w:val="28"/>
          <w:lang w:val="nl-NL"/>
        </w:rPr>
        <w:t xml:space="preserve">Thường trực HĐND, UBND, Uỷ ban bầu cử, Ban bầu cử đại biểu HĐND xã, phường. </w:t>
      </w:r>
    </w:p>
    <w:p w:rsidR="004718B0" w:rsidRDefault="00487576">
      <w:pPr>
        <w:spacing w:before="120" w:after="120" w:line="320" w:lineRule="exact"/>
        <w:ind w:right="-117" w:firstLine="557"/>
        <w:jc w:val="both"/>
      </w:pPr>
      <w:r>
        <w:rPr>
          <w:rFonts w:eastAsia="Times New Roman" w:cs="Times New Roman"/>
          <w:szCs w:val="28"/>
          <w:lang w:val="nl-NL"/>
        </w:rPr>
        <w:t xml:space="preserve">Phóng viên Báo và Phát thanh truyền hình tỉnh; các cơ quan </w:t>
      </w:r>
      <w:r>
        <w:rPr>
          <w:rFonts w:eastAsia="Times New Roman" w:cs="Times New Roman"/>
          <w:szCs w:val="28"/>
          <w:lang w:val="nl-NL"/>
        </w:rPr>
        <w:t>thông tin đại chúng Trung ương đóng trên địa bàn tỉnh (</w:t>
      </w:r>
      <w:r>
        <w:rPr>
          <w:rFonts w:eastAsia="Times New Roman" w:cs="Times New Roman"/>
          <w:i/>
          <w:szCs w:val="28"/>
          <w:lang w:val="nl-NL"/>
        </w:rPr>
        <w:t>để đưa tin</w:t>
      </w:r>
      <w:r>
        <w:rPr>
          <w:rFonts w:eastAsia="Times New Roman" w:cs="Times New Roman"/>
          <w:szCs w:val="28"/>
          <w:lang w:val="nl-NL"/>
        </w:rPr>
        <w:t>).</w:t>
      </w:r>
    </w:p>
    <w:p w:rsidR="004718B0" w:rsidRDefault="00487576">
      <w:pPr>
        <w:spacing w:before="120" w:after="120" w:line="320" w:lineRule="exact"/>
        <w:ind w:right="-117" w:firstLine="557"/>
        <w:jc w:val="both"/>
      </w:pPr>
      <w:r>
        <w:rPr>
          <w:rFonts w:eastAsia="Times New Roman" w:cs="Times New Roman"/>
          <w:szCs w:val="28"/>
          <w:lang w:val="nl-NL"/>
        </w:rPr>
        <w:t>- Đại biểu cử tri: Ban Thường trực Uỷ ban MTTQ</w:t>
      </w:r>
      <w:r>
        <w:rPr>
          <w:rFonts w:eastAsia="Times New Roman" w:cs="Times New Roman"/>
          <w:szCs w:val="28"/>
          <w:lang w:val="vi-VN"/>
        </w:rPr>
        <w:t xml:space="preserve"> Việt Nam</w:t>
      </w:r>
      <w:r>
        <w:rPr>
          <w:rFonts w:eastAsia="Times New Roman" w:cs="Times New Roman"/>
          <w:szCs w:val="28"/>
          <w:lang w:val="nl-NL"/>
        </w:rPr>
        <w:t xml:space="preserve"> xã, phường căn cứ vào địa bàn để phân bổ số lượng, thành phần cử tri phù hợp, gồm: Cử tri </w:t>
      </w:r>
      <w:r>
        <w:rPr>
          <w:rFonts w:eastAsia="Times New Roman" w:cs="Times New Roman"/>
          <w:szCs w:val="28"/>
          <w:lang w:val="vi-VN"/>
        </w:rPr>
        <w:t xml:space="preserve">là </w:t>
      </w:r>
      <w:r>
        <w:rPr>
          <w:rFonts w:eastAsia="Times New Roman" w:cs="Times New Roman"/>
          <w:szCs w:val="28"/>
          <w:lang w:val="nl-NL"/>
        </w:rPr>
        <w:t xml:space="preserve">đại diện </w:t>
      </w:r>
      <w:r>
        <w:rPr>
          <w:rFonts w:eastAsia="Times New Roman" w:cs="Times New Roman"/>
          <w:szCs w:val="28"/>
          <w:lang w:val="vi-VN"/>
        </w:rPr>
        <w:t xml:space="preserve">cấp ủy, chính quyền, </w:t>
      </w:r>
      <w:r>
        <w:rPr>
          <w:rFonts w:eastAsia="Times New Roman" w:cs="Times New Roman"/>
          <w:szCs w:val="28"/>
          <w:lang w:val="nl-NL"/>
        </w:rPr>
        <w:t>Uỷ ban MT</w:t>
      </w:r>
      <w:r>
        <w:rPr>
          <w:rFonts w:eastAsia="Times New Roman" w:cs="Times New Roman"/>
          <w:szCs w:val="28"/>
          <w:lang w:val="nl-NL"/>
        </w:rPr>
        <w:t>TQ và các tổ chức thành viên</w:t>
      </w:r>
      <w:r>
        <w:rPr>
          <w:rFonts w:eastAsia="Times New Roman" w:cs="Times New Roman"/>
          <w:szCs w:val="28"/>
          <w:lang w:val="vi-VN"/>
        </w:rPr>
        <w:t>;</w:t>
      </w:r>
      <w:r>
        <w:rPr>
          <w:rFonts w:eastAsia="Times New Roman" w:cs="Times New Roman"/>
          <w:szCs w:val="28"/>
        </w:rPr>
        <w:t xml:space="preserve"> </w:t>
      </w:r>
      <w:r>
        <w:rPr>
          <w:rFonts w:eastAsia="Times New Roman" w:cs="Times New Roman"/>
          <w:szCs w:val="28"/>
          <w:lang w:val="vi-VN"/>
        </w:rPr>
        <w:t>c</w:t>
      </w:r>
      <w:r>
        <w:rPr>
          <w:rFonts w:eastAsia="Times New Roman" w:cs="Times New Roman"/>
          <w:szCs w:val="28"/>
          <w:lang w:val="nl-NL"/>
        </w:rPr>
        <w:t>ử tri trực tiếp lao động, sản xuất</w:t>
      </w:r>
      <w:r>
        <w:rPr>
          <w:rFonts w:eastAsia="Times New Roman" w:cs="Times New Roman"/>
          <w:szCs w:val="28"/>
          <w:lang w:val="vi-VN"/>
        </w:rPr>
        <w:t>;</w:t>
      </w:r>
      <w:r>
        <w:rPr>
          <w:rFonts w:eastAsia="Times New Roman" w:cs="Times New Roman"/>
          <w:szCs w:val="28"/>
          <w:lang w:val="nl-NL"/>
        </w:rPr>
        <w:t xml:space="preserve"> cử tri là người cao tuổi</w:t>
      </w:r>
      <w:r>
        <w:rPr>
          <w:rFonts w:eastAsia="Times New Roman" w:cs="Times New Roman"/>
          <w:szCs w:val="28"/>
          <w:lang w:val="vi-VN"/>
        </w:rPr>
        <w:t>;</w:t>
      </w:r>
      <w:r>
        <w:rPr>
          <w:rFonts w:eastAsia="Times New Roman" w:cs="Times New Roman"/>
          <w:szCs w:val="28"/>
          <w:lang w:val="nl-NL"/>
        </w:rPr>
        <w:t xml:space="preserve"> cử tri là đoàn viên, hội viên </w:t>
      </w:r>
      <w:r>
        <w:rPr>
          <w:rFonts w:eastAsia="Times New Roman" w:cs="Times New Roman"/>
          <w:szCs w:val="28"/>
          <w:lang w:val="vi-VN"/>
        </w:rPr>
        <w:t xml:space="preserve">của </w:t>
      </w:r>
      <w:r>
        <w:rPr>
          <w:rFonts w:eastAsia="Times New Roman" w:cs="Times New Roman"/>
          <w:szCs w:val="28"/>
          <w:lang w:val="nl-NL"/>
        </w:rPr>
        <w:t>các</w:t>
      </w:r>
      <w:r>
        <w:rPr>
          <w:rFonts w:eastAsia="Times New Roman" w:cs="Times New Roman"/>
          <w:szCs w:val="28"/>
        </w:rPr>
        <w:t xml:space="preserve"> </w:t>
      </w:r>
      <w:r>
        <w:rPr>
          <w:rFonts w:eastAsia="Times New Roman" w:cs="Times New Roman"/>
          <w:szCs w:val="28"/>
          <w:lang w:val="nl-NL"/>
        </w:rPr>
        <w:t xml:space="preserve">tổ chức </w:t>
      </w:r>
      <w:r>
        <w:rPr>
          <w:rFonts w:eastAsia="Times New Roman" w:cs="Times New Roman"/>
          <w:szCs w:val="28"/>
          <w:lang w:val="vi-VN"/>
        </w:rPr>
        <w:t>chính trị- xã hội;</w:t>
      </w:r>
      <w:r>
        <w:rPr>
          <w:rFonts w:eastAsia="Times New Roman" w:cs="Times New Roman"/>
          <w:szCs w:val="28"/>
          <w:lang w:val="nl-NL"/>
        </w:rPr>
        <w:t xml:space="preserve"> cử tri nữ, … Ngoài</w:t>
      </w:r>
      <w:r>
        <w:rPr>
          <w:rFonts w:eastAsia="Times New Roman" w:cs="Times New Roman"/>
          <w:szCs w:val="28"/>
          <w:lang w:val="vi-VN"/>
        </w:rPr>
        <w:t xml:space="preserve"> ra, </w:t>
      </w:r>
      <w:r>
        <w:rPr>
          <w:rFonts w:eastAsia="Times New Roman" w:cs="Times New Roman"/>
          <w:szCs w:val="28"/>
          <w:lang w:val="nl-NL"/>
        </w:rPr>
        <w:t xml:space="preserve">cần thông báo rộng rãi việc tổ chức hội nghị tiếp xúc cử tri trên đài </w:t>
      </w:r>
      <w:r>
        <w:rPr>
          <w:rFonts w:eastAsia="Times New Roman" w:cs="Times New Roman"/>
          <w:szCs w:val="28"/>
          <w:lang w:val="nl-NL"/>
        </w:rPr>
        <w:t>truyền thanh của xã, phường để đông đảo cử tri biết.</w:t>
      </w:r>
    </w:p>
    <w:p w:rsidR="004718B0" w:rsidRDefault="00487576">
      <w:pPr>
        <w:spacing w:before="120" w:after="120" w:line="320" w:lineRule="exact"/>
        <w:ind w:right="-117" w:firstLine="557"/>
        <w:jc w:val="both"/>
      </w:pPr>
      <w:r>
        <w:rPr>
          <w:rFonts w:eastAsia="Times New Roman" w:cs="Times New Roman"/>
          <w:b/>
          <w:szCs w:val="28"/>
          <w:lang w:val="nl-NL"/>
        </w:rPr>
        <w:t xml:space="preserve">3. Chương trình hội nghị tiếp xúc cử tri </w:t>
      </w:r>
    </w:p>
    <w:p w:rsidR="004718B0" w:rsidRDefault="00487576">
      <w:pPr>
        <w:spacing w:before="120" w:after="120" w:line="320" w:lineRule="exact"/>
        <w:ind w:right="-117" w:firstLine="557"/>
        <w:jc w:val="both"/>
      </w:pPr>
      <w:r>
        <w:rPr>
          <w:rFonts w:eastAsia="Times New Roman" w:cs="Times New Roman"/>
          <w:szCs w:val="28"/>
          <w:lang w:val="vi-VN"/>
        </w:rPr>
        <w:lastRenderedPageBreak/>
        <w:t>Thực hiện theo quy định tại</w:t>
      </w:r>
      <w:r>
        <w:rPr>
          <w:rFonts w:eastAsia="Times New Roman" w:cs="Times New Roman"/>
          <w:szCs w:val="28"/>
        </w:rPr>
        <w:t xml:space="preserve"> </w:t>
      </w:r>
      <w:r>
        <w:rPr>
          <w:rFonts w:eastAsia="Times New Roman" w:cs="Times New Roman"/>
          <w:szCs w:val="28"/>
          <w:lang w:val="vi-VN"/>
        </w:rPr>
        <w:t>K</w:t>
      </w:r>
      <w:r>
        <w:rPr>
          <w:rFonts w:eastAsia="Times New Roman" w:cs="Times New Roman"/>
          <w:szCs w:val="28"/>
        </w:rPr>
        <w:t>hoản 2</w:t>
      </w:r>
      <w:r>
        <w:rPr>
          <w:rFonts w:eastAsia="Times New Roman" w:cs="Times New Roman"/>
          <w:szCs w:val="28"/>
          <w:lang w:val="vi-VN"/>
        </w:rPr>
        <w:t xml:space="preserve">, </w:t>
      </w:r>
      <w:r>
        <w:rPr>
          <w:rFonts w:eastAsia="Times New Roman" w:cs="Times New Roman"/>
          <w:szCs w:val="28"/>
        </w:rPr>
        <w:t xml:space="preserve">Điều 66 Luật </w:t>
      </w:r>
      <w:r>
        <w:rPr>
          <w:rFonts w:eastAsia="Times New Roman" w:cs="Times New Roman"/>
          <w:szCs w:val="28"/>
          <w:lang w:val="vi-VN"/>
        </w:rPr>
        <w:t>B</w:t>
      </w:r>
      <w:r>
        <w:rPr>
          <w:rFonts w:eastAsia="Times New Roman" w:cs="Times New Roman"/>
          <w:szCs w:val="28"/>
        </w:rPr>
        <w:t>ầu cử đại biểu Quốc hội và đại biểu HĐND</w:t>
      </w:r>
      <w:r>
        <w:rPr>
          <w:rFonts w:eastAsia="Times New Roman" w:cs="Times New Roman"/>
          <w:szCs w:val="28"/>
          <w:lang w:val="vi-VN"/>
        </w:rPr>
        <w:t>,</w:t>
      </w:r>
      <w:r>
        <w:rPr>
          <w:rFonts w:eastAsia="Times New Roman" w:cs="Times New Roman"/>
          <w:szCs w:val="28"/>
        </w:rPr>
        <w:t xml:space="preserve"> gồm các nội dung sau</w:t>
      </w:r>
      <w:r>
        <w:rPr>
          <w:rFonts w:eastAsia="Times New Roman" w:cs="Times New Roman"/>
          <w:szCs w:val="28"/>
          <w:lang w:val="vi-VN"/>
        </w:rPr>
        <w:t>:</w:t>
      </w:r>
    </w:p>
    <w:p w:rsidR="004718B0" w:rsidRDefault="00487576">
      <w:pPr>
        <w:spacing w:before="120" w:after="120" w:line="320" w:lineRule="exact"/>
        <w:ind w:right="-117" w:firstLine="557"/>
        <w:jc w:val="both"/>
      </w:pPr>
      <w:r>
        <w:rPr>
          <w:rFonts w:eastAsia="Times New Roman" w:cs="Times New Roman"/>
          <w:szCs w:val="28"/>
        </w:rPr>
        <w:t>a) Tuyên bố lý do</w:t>
      </w:r>
      <w:r>
        <w:rPr>
          <w:szCs w:val="28"/>
        </w:rPr>
        <w:t>;</w:t>
      </w:r>
    </w:p>
    <w:p w:rsidR="004718B0" w:rsidRDefault="00487576">
      <w:pPr>
        <w:spacing w:before="120" w:after="120" w:line="320" w:lineRule="exact"/>
        <w:ind w:right="-117" w:firstLine="557"/>
        <w:jc w:val="both"/>
      </w:pPr>
      <w:r>
        <w:rPr>
          <w:rFonts w:eastAsia="Times New Roman" w:cs="Times New Roman"/>
          <w:szCs w:val="28"/>
        </w:rPr>
        <w:t xml:space="preserve">b) Đại diện Ban </w:t>
      </w:r>
      <w:r>
        <w:rPr>
          <w:rFonts w:eastAsia="Times New Roman" w:cs="Times New Roman"/>
          <w:szCs w:val="28"/>
          <w:lang w:val="vi-VN"/>
        </w:rPr>
        <w:t>T</w:t>
      </w:r>
      <w:r>
        <w:rPr>
          <w:rFonts w:eastAsia="Times New Roman" w:cs="Times New Roman"/>
          <w:szCs w:val="28"/>
        </w:rPr>
        <w:t>hường trực</w:t>
      </w:r>
      <w:r>
        <w:rPr>
          <w:rFonts w:eastAsia="Times New Roman" w:cs="Times New Roman"/>
          <w:szCs w:val="28"/>
        </w:rPr>
        <w:t xml:space="preserve"> </w:t>
      </w:r>
      <w:r>
        <w:rPr>
          <w:rFonts w:eastAsia="Times New Roman" w:cs="Times New Roman"/>
          <w:szCs w:val="28"/>
          <w:lang w:val="vi-VN"/>
        </w:rPr>
        <w:t xml:space="preserve">Ủy ban </w:t>
      </w:r>
      <w:r>
        <w:rPr>
          <w:rFonts w:eastAsia="Times New Roman" w:cs="Times New Roman"/>
          <w:szCs w:val="28"/>
        </w:rPr>
        <w:t>MTTQ Việt Nam tỉnh (hoặc đồng chí Chủ tịch Uỷ ban MTTQ Việt Nam cấp xã) giới thiệu và đọc tiểu sử tóm tắt của người ứng cử;</w:t>
      </w:r>
    </w:p>
    <w:p w:rsidR="004718B0" w:rsidRDefault="00487576">
      <w:pPr>
        <w:spacing w:before="120" w:after="120" w:line="320" w:lineRule="exact"/>
        <w:ind w:right="-117" w:firstLine="557"/>
        <w:jc w:val="both"/>
      </w:pPr>
      <w:r>
        <w:rPr>
          <w:rFonts w:eastAsia="Times New Roman" w:cs="Times New Roman"/>
          <w:szCs w:val="28"/>
        </w:rPr>
        <w:t>c) Từng người ứng cử báo cáo với cử tri về chương trình hành động của mình nếu được bầu làm đại biểu Quốc hội, đại biểu HĐND</w:t>
      </w:r>
      <w:r>
        <w:rPr>
          <w:rFonts w:eastAsia="Times New Roman" w:cs="Times New Roman"/>
          <w:szCs w:val="28"/>
        </w:rPr>
        <w:t xml:space="preserve"> tỉnh;</w:t>
      </w:r>
    </w:p>
    <w:p w:rsidR="004718B0" w:rsidRDefault="00487576">
      <w:pPr>
        <w:spacing w:before="120" w:after="120" w:line="320" w:lineRule="exact"/>
        <w:ind w:right="-117" w:firstLine="557"/>
        <w:jc w:val="both"/>
      </w:pPr>
      <w:r>
        <w:rPr>
          <w:rFonts w:eastAsia="Times New Roman" w:cs="Times New Roman"/>
          <w:szCs w:val="28"/>
        </w:rPr>
        <w:t>d) Cử tri nêu ý kiến, đề đạt nguyện vọng của mình với những người ứng cử. Người ứng cử và cử tri trao đổi dân chủ, thẳng thắn</w:t>
      </w:r>
      <w:r>
        <w:rPr>
          <w:rFonts w:eastAsia="Times New Roman" w:cs="Times New Roman"/>
          <w:szCs w:val="28"/>
          <w:lang w:val="vi-VN"/>
        </w:rPr>
        <w:t>,</w:t>
      </w:r>
      <w:r>
        <w:rPr>
          <w:rFonts w:eastAsia="Times New Roman" w:cs="Times New Roman"/>
          <w:szCs w:val="28"/>
        </w:rPr>
        <w:t xml:space="preserve"> cởi mở những vấn đề cùng quan tâm;</w:t>
      </w:r>
    </w:p>
    <w:p w:rsidR="004718B0" w:rsidRDefault="00487576">
      <w:pPr>
        <w:spacing w:before="120" w:after="120" w:line="320" w:lineRule="exact"/>
        <w:ind w:right="-117" w:firstLine="557"/>
        <w:jc w:val="both"/>
      </w:pPr>
      <w:r>
        <w:rPr>
          <w:rFonts w:eastAsia="Times New Roman" w:cs="Times New Roman"/>
          <w:szCs w:val="28"/>
        </w:rPr>
        <w:t>đ) Người chủ trì hội nghị phát biểu ý kiến kết thúc hội nghị.</w:t>
      </w:r>
    </w:p>
    <w:p w:rsidR="004718B0" w:rsidRDefault="00487576">
      <w:pPr>
        <w:spacing w:before="120" w:after="120" w:line="320" w:lineRule="exact"/>
        <w:ind w:right="-117" w:firstLine="557"/>
        <w:jc w:val="both"/>
      </w:pPr>
      <w:r>
        <w:rPr>
          <w:rFonts w:eastAsia="Times New Roman" w:cs="Times New Roman"/>
          <w:b/>
          <w:szCs w:val="28"/>
          <w:lang w:val="nl-NL"/>
        </w:rPr>
        <w:t>4. Thời gian và số</w:t>
      </w:r>
      <w:r>
        <w:rPr>
          <w:rFonts w:eastAsia="Times New Roman" w:cs="Times New Roman"/>
          <w:b/>
          <w:szCs w:val="28"/>
          <w:lang w:val="vi-VN"/>
        </w:rPr>
        <w:t xml:space="preserve"> lượng</w:t>
      </w:r>
      <w:r>
        <w:rPr>
          <w:rFonts w:eastAsia="Times New Roman" w:cs="Times New Roman"/>
          <w:b/>
          <w:szCs w:val="28"/>
          <w:lang w:val="nl-NL"/>
        </w:rPr>
        <w:t xml:space="preserve"> </w:t>
      </w:r>
      <w:r>
        <w:rPr>
          <w:rFonts w:eastAsia="Times New Roman" w:cs="Times New Roman"/>
          <w:b/>
          <w:szCs w:val="28"/>
          <w:lang w:val="nl-NL"/>
        </w:rPr>
        <w:t>hội nghị tiếp xúc cử tri</w:t>
      </w:r>
    </w:p>
    <w:p w:rsidR="004718B0" w:rsidRDefault="00487576">
      <w:pPr>
        <w:spacing w:before="120" w:after="120" w:line="370" w:lineRule="exact"/>
        <w:ind w:right="-117" w:firstLine="557"/>
        <w:jc w:val="both"/>
      </w:pPr>
      <w:r>
        <w:rPr>
          <w:rFonts w:eastAsia="Times New Roman" w:cs="Times New Roman"/>
          <w:b/>
          <w:i/>
          <w:szCs w:val="28"/>
          <w:lang w:val="nl-NL"/>
        </w:rPr>
        <w:t>4.1. Thời gian tiếp xúc cử tri</w:t>
      </w:r>
    </w:p>
    <w:p w:rsidR="004718B0" w:rsidRDefault="00487576">
      <w:pPr>
        <w:spacing w:before="120" w:after="120" w:line="370" w:lineRule="exact"/>
        <w:ind w:right="-117" w:firstLine="557"/>
        <w:jc w:val="both"/>
      </w:pPr>
      <w:r>
        <w:rPr>
          <w:rFonts w:eastAsia="Times New Roman" w:cs="Times New Roman"/>
          <w:szCs w:val="28"/>
          <w:lang w:val="nl-NL"/>
        </w:rPr>
        <w:t xml:space="preserve">- </w:t>
      </w:r>
      <w:r>
        <w:rPr>
          <w:rFonts w:eastAsia="Calibri" w:cs="Times New Roman"/>
          <w:szCs w:val="28"/>
        </w:rPr>
        <w:t>Th</w:t>
      </w:r>
      <w:r>
        <w:rPr>
          <w:rFonts w:eastAsia="Calibri" w:cs="Times New Roman"/>
          <w:szCs w:val="28"/>
        </w:rPr>
        <w:t>ờ</w:t>
      </w:r>
      <w:r>
        <w:rPr>
          <w:rFonts w:eastAsia="Calibri" w:cs="Times New Roman"/>
          <w:szCs w:val="28"/>
        </w:rPr>
        <w:t>i gian t</w:t>
      </w:r>
      <w:r>
        <w:rPr>
          <w:rFonts w:eastAsia="Calibri" w:cs="Times New Roman"/>
          <w:szCs w:val="28"/>
        </w:rPr>
        <w:t>ổ</w:t>
      </w:r>
      <w:r>
        <w:rPr>
          <w:rFonts w:eastAsia="Calibri" w:cs="Times New Roman"/>
          <w:szCs w:val="28"/>
        </w:rPr>
        <w:t xml:space="preserve"> ch</w:t>
      </w:r>
      <w:r>
        <w:rPr>
          <w:rFonts w:eastAsia="Calibri" w:cs="Times New Roman"/>
          <w:szCs w:val="28"/>
        </w:rPr>
        <w:t>ứ</w:t>
      </w:r>
      <w:r>
        <w:rPr>
          <w:rFonts w:eastAsia="Calibri" w:cs="Times New Roman"/>
          <w:szCs w:val="28"/>
        </w:rPr>
        <w:t>c các h</w:t>
      </w:r>
      <w:r>
        <w:rPr>
          <w:rFonts w:eastAsia="Calibri" w:cs="Times New Roman"/>
          <w:szCs w:val="28"/>
        </w:rPr>
        <w:t>ộ</w:t>
      </w:r>
      <w:r>
        <w:rPr>
          <w:rFonts w:eastAsia="Calibri" w:cs="Times New Roman"/>
          <w:szCs w:val="28"/>
        </w:rPr>
        <w:t>i ngh</w:t>
      </w:r>
      <w:r>
        <w:rPr>
          <w:rFonts w:eastAsia="Calibri" w:cs="Times New Roman"/>
          <w:szCs w:val="28"/>
        </w:rPr>
        <w:t>ị</w:t>
      </w:r>
      <w:r>
        <w:rPr>
          <w:rFonts w:eastAsia="Calibri" w:cs="Times New Roman"/>
          <w:szCs w:val="28"/>
        </w:rPr>
        <w:t xml:space="preserve"> ti</w:t>
      </w:r>
      <w:r>
        <w:rPr>
          <w:rFonts w:eastAsia="Calibri" w:cs="Times New Roman"/>
          <w:szCs w:val="28"/>
        </w:rPr>
        <w:t>ế</w:t>
      </w:r>
      <w:r>
        <w:rPr>
          <w:rFonts w:eastAsia="Calibri" w:cs="Times New Roman"/>
          <w:szCs w:val="28"/>
        </w:rPr>
        <w:t>p xúc c</w:t>
      </w:r>
      <w:r>
        <w:rPr>
          <w:rFonts w:eastAsia="Calibri" w:cs="Times New Roman"/>
          <w:szCs w:val="28"/>
        </w:rPr>
        <w:t>ử</w:t>
      </w:r>
      <w:r>
        <w:rPr>
          <w:rFonts w:eastAsia="Calibri" w:cs="Times New Roman"/>
          <w:szCs w:val="28"/>
        </w:rPr>
        <w:t xml:space="preserve"> tri ti</w:t>
      </w:r>
      <w:r>
        <w:rPr>
          <w:rFonts w:eastAsia="Calibri" w:cs="Times New Roman"/>
          <w:szCs w:val="28"/>
        </w:rPr>
        <w:t>ế</w:t>
      </w:r>
      <w:r>
        <w:rPr>
          <w:rFonts w:eastAsia="Calibri" w:cs="Times New Roman"/>
          <w:szCs w:val="28"/>
        </w:rPr>
        <w:t>n hành t</w:t>
      </w:r>
      <w:r>
        <w:rPr>
          <w:rFonts w:eastAsia="Calibri" w:cs="Times New Roman"/>
          <w:szCs w:val="28"/>
        </w:rPr>
        <w:t>ừ</w:t>
      </w:r>
      <w:r>
        <w:rPr>
          <w:rFonts w:eastAsia="Calibri" w:cs="Times New Roman"/>
          <w:szCs w:val="28"/>
        </w:rPr>
        <w:t xml:space="preserve"> ngày công b</w:t>
      </w:r>
      <w:r>
        <w:rPr>
          <w:rFonts w:eastAsia="Calibri" w:cs="Times New Roman"/>
          <w:szCs w:val="28"/>
        </w:rPr>
        <w:t>ố</w:t>
      </w:r>
      <w:r>
        <w:rPr>
          <w:rFonts w:eastAsia="Calibri" w:cs="Times New Roman"/>
          <w:szCs w:val="28"/>
        </w:rPr>
        <w:t xml:space="preserve"> danh sách chính th</w:t>
      </w:r>
      <w:r>
        <w:rPr>
          <w:rFonts w:eastAsia="Calibri" w:cs="Times New Roman"/>
          <w:szCs w:val="28"/>
        </w:rPr>
        <w:t>ứ</w:t>
      </w:r>
      <w:r>
        <w:rPr>
          <w:rFonts w:eastAsia="Calibri" w:cs="Times New Roman"/>
          <w:szCs w:val="28"/>
        </w:rPr>
        <w:t>c nh</w:t>
      </w:r>
      <w:r>
        <w:rPr>
          <w:rFonts w:eastAsia="Calibri" w:cs="Times New Roman"/>
          <w:szCs w:val="28"/>
        </w:rPr>
        <w:t>ữ</w:t>
      </w:r>
      <w:r>
        <w:rPr>
          <w:rFonts w:eastAsia="Calibri" w:cs="Times New Roman"/>
          <w:szCs w:val="28"/>
        </w:rPr>
        <w:t>ng ngư</w:t>
      </w:r>
      <w:r>
        <w:rPr>
          <w:rFonts w:eastAsia="Calibri" w:cs="Times New Roman"/>
          <w:szCs w:val="28"/>
        </w:rPr>
        <w:t>ờ</w:t>
      </w:r>
      <w:r>
        <w:rPr>
          <w:rFonts w:eastAsia="Calibri" w:cs="Times New Roman"/>
          <w:szCs w:val="28"/>
        </w:rPr>
        <w:t xml:space="preserve">i </w:t>
      </w:r>
      <w:r>
        <w:rPr>
          <w:rFonts w:eastAsia="Calibri" w:cs="Times New Roman"/>
          <w:szCs w:val="28"/>
        </w:rPr>
        <w:t>ứ</w:t>
      </w:r>
      <w:r>
        <w:rPr>
          <w:rFonts w:eastAsia="Calibri" w:cs="Times New Roman"/>
          <w:szCs w:val="28"/>
        </w:rPr>
        <w:t>ng c</w:t>
      </w:r>
      <w:r>
        <w:rPr>
          <w:rFonts w:eastAsia="Calibri" w:cs="Times New Roman"/>
          <w:szCs w:val="28"/>
        </w:rPr>
        <w:t>ử</w:t>
      </w:r>
      <w:r>
        <w:rPr>
          <w:rFonts w:eastAsia="Calibri" w:cs="Times New Roman"/>
          <w:szCs w:val="28"/>
        </w:rPr>
        <w:t xml:space="preserve"> và k</w:t>
      </w:r>
      <w:r>
        <w:rPr>
          <w:rFonts w:eastAsia="Calibri" w:cs="Times New Roman"/>
          <w:szCs w:val="28"/>
        </w:rPr>
        <w:t>ế</w:t>
      </w:r>
      <w:r>
        <w:rPr>
          <w:rFonts w:eastAsia="Calibri" w:cs="Times New Roman"/>
          <w:szCs w:val="28"/>
        </w:rPr>
        <w:t>t thúc trư</w:t>
      </w:r>
      <w:r>
        <w:rPr>
          <w:rFonts w:eastAsia="Calibri" w:cs="Times New Roman"/>
          <w:szCs w:val="28"/>
        </w:rPr>
        <w:t>ớ</w:t>
      </w:r>
      <w:r>
        <w:rPr>
          <w:rFonts w:eastAsia="Calibri" w:cs="Times New Roman"/>
          <w:szCs w:val="28"/>
        </w:rPr>
        <w:t>c th</w:t>
      </w:r>
      <w:r>
        <w:rPr>
          <w:rFonts w:eastAsia="Calibri" w:cs="Times New Roman"/>
          <w:szCs w:val="28"/>
        </w:rPr>
        <w:t>ờ</w:t>
      </w:r>
      <w:r>
        <w:rPr>
          <w:rFonts w:eastAsia="Calibri" w:cs="Times New Roman"/>
          <w:szCs w:val="28"/>
        </w:rPr>
        <w:t>i đi</w:t>
      </w:r>
      <w:r>
        <w:rPr>
          <w:rFonts w:eastAsia="Calibri" w:cs="Times New Roman"/>
          <w:szCs w:val="28"/>
        </w:rPr>
        <w:t>ể</w:t>
      </w:r>
      <w:r>
        <w:rPr>
          <w:rFonts w:eastAsia="Calibri" w:cs="Times New Roman"/>
          <w:szCs w:val="28"/>
        </w:rPr>
        <w:t>m b</w:t>
      </w:r>
      <w:r>
        <w:rPr>
          <w:rFonts w:eastAsia="Calibri" w:cs="Times New Roman"/>
          <w:szCs w:val="28"/>
        </w:rPr>
        <w:t>ắ</w:t>
      </w:r>
      <w:r>
        <w:rPr>
          <w:rFonts w:eastAsia="Calibri" w:cs="Times New Roman"/>
          <w:szCs w:val="28"/>
        </w:rPr>
        <w:t>t đ</w:t>
      </w:r>
      <w:r>
        <w:rPr>
          <w:rFonts w:eastAsia="Calibri" w:cs="Times New Roman"/>
          <w:szCs w:val="28"/>
        </w:rPr>
        <w:t>ầ</w:t>
      </w:r>
      <w:r>
        <w:rPr>
          <w:rFonts w:eastAsia="Calibri" w:cs="Times New Roman"/>
          <w:szCs w:val="28"/>
        </w:rPr>
        <w:t>u b</w:t>
      </w:r>
      <w:r>
        <w:rPr>
          <w:rFonts w:eastAsia="Calibri" w:cs="Times New Roman"/>
          <w:szCs w:val="28"/>
        </w:rPr>
        <w:t>ỏ</w:t>
      </w:r>
      <w:r>
        <w:rPr>
          <w:rFonts w:eastAsia="Calibri" w:cs="Times New Roman"/>
          <w:szCs w:val="28"/>
        </w:rPr>
        <w:t xml:space="preserve"> phi</w:t>
      </w:r>
      <w:r>
        <w:rPr>
          <w:rFonts w:eastAsia="Calibri" w:cs="Times New Roman"/>
          <w:szCs w:val="28"/>
        </w:rPr>
        <w:t>ế</w:t>
      </w:r>
      <w:r>
        <w:rPr>
          <w:rFonts w:eastAsia="Calibri" w:cs="Times New Roman"/>
          <w:szCs w:val="28"/>
        </w:rPr>
        <w:t>u 24h (trư</w:t>
      </w:r>
      <w:r>
        <w:rPr>
          <w:rFonts w:eastAsia="Calibri" w:cs="Times New Roman"/>
          <w:szCs w:val="28"/>
        </w:rPr>
        <w:t>ớ</w:t>
      </w:r>
      <w:r>
        <w:rPr>
          <w:rFonts w:eastAsia="Calibri" w:cs="Times New Roman"/>
          <w:szCs w:val="28"/>
        </w:rPr>
        <w:t xml:space="preserve">c 7h00 ngày 14/3/2026). </w:t>
      </w:r>
    </w:p>
    <w:p w:rsidR="004718B0" w:rsidRDefault="00487576">
      <w:pPr>
        <w:spacing w:before="120" w:after="120" w:line="370" w:lineRule="exact"/>
        <w:ind w:right="-117" w:firstLine="557"/>
        <w:jc w:val="both"/>
      </w:pPr>
      <w:r>
        <w:rPr>
          <w:rFonts w:eastAsia="Calibri" w:cs="Times New Roman"/>
          <w:szCs w:val="28"/>
        </w:rPr>
        <w:t xml:space="preserve">- </w:t>
      </w:r>
      <w:r>
        <w:t>Th</w:t>
      </w:r>
      <w:r>
        <w:t>ờ</w:t>
      </w:r>
      <w:r>
        <w:t>i</w:t>
      </w:r>
      <w:r>
        <w:t xml:space="preserve"> gian ti</w:t>
      </w:r>
      <w:r>
        <w:t>ế</w:t>
      </w:r>
      <w:r>
        <w:t>p xúc t</w:t>
      </w:r>
      <w:r>
        <w:t>ạ</w:t>
      </w:r>
      <w:r>
        <w:t>i m</w:t>
      </w:r>
      <w:r>
        <w:t>ỗ</w:t>
      </w:r>
      <w:r>
        <w:t>i đi</w:t>
      </w:r>
      <w:r>
        <w:t>ể</w:t>
      </w:r>
      <w:r>
        <w:t>m là 01 bu</w:t>
      </w:r>
      <w:r>
        <w:t>ổ</w:t>
      </w:r>
      <w:r>
        <w:t>i.</w:t>
      </w:r>
    </w:p>
    <w:p w:rsidR="004718B0" w:rsidRDefault="00487576">
      <w:pPr>
        <w:spacing w:before="120" w:after="120" w:line="370" w:lineRule="exact"/>
        <w:ind w:right="-117" w:firstLine="557"/>
        <w:jc w:val="both"/>
      </w:pPr>
      <w:r>
        <w:rPr>
          <w:b/>
          <w:i/>
        </w:rPr>
        <w:t>4.2. S</w:t>
      </w:r>
      <w:r>
        <w:rPr>
          <w:b/>
          <w:i/>
        </w:rPr>
        <w:t>ố</w:t>
      </w:r>
      <w:r>
        <w:rPr>
          <w:b/>
          <w:i/>
        </w:rPr>
        <w:t xml:space="preserve"> lư</w:t>
      </w:r>
      <w:r>
        <w:rPr>
          <w:b/>
          <w:i/>
        </w:rPr>
        <w:t>ợ</w:t>
      </w:r>
      <w:r>
        <w:rPr>
          <w:b/>
          <w:i/>
        </w:rPr>
        <w:t>ng h</w:t>
      </w:r>
      <w:r>
        <w:rPr>
          <w:b/>
          <w:i/>
        </w:rPr>
        <w:t>ộ</w:t>
      </w:r>
      <w:r>
        <w:rPr>
          <w:b/>
          <w:i/>
        </w:rPr>
        <w:t>i ngh</w:t>
      </w:r>
      <w:r>
        <w:rPr>
          <w:b/>
          <w:i/>
        </w:rPr>
        <w:t>ị</w:t>
      </w:r>
      <w:r>
        <w:rPr>
          <w:b/>
          <w:i/>
        </w:rPr>
        <w:t xml:space="preserve"> ti</w:t>
      </w:r>
      <w:r>
        <w:rPr>
          <w:b/>
          <w:i/>
        </w:rPr>
        <w:t>ế</w:t>
      </w:r>
      <w:r>
        <w:rPr>
          <w:b/>
          <w:i/>
        </w:rPr>
        <w:t>p xúc c</w:t>
      </w:r>
      <w:r>
        <w:rPr>
          <w:b/>
          <w:i/>
        </w:rPr>
        <w:t>ử</w:t>
      </w:r>
      <w:r>
        <w:rPr>
          <w:b/>
          <w:i/>
        </w:rPr>
        <w:t xml:space="preserve"> tri</w:t>
      </w:r>
    </w:p>
    <w:p w:rsidR="004718B0" w:rsidRDefault="00487576">
      <w:pPr>
        <w:spacing w:before="120" w:after="120"/>
        <w:ind w:right="-117" w:firstLine="557"/>
        <w:jc w:val="both"/>
      </w:pPr>
      <w:r>
        <w:rPr>
          <w:i/>
        </w:rPr>
        <w:t>a) Đ</w:t>
      </w:r>
      <w:r>
        <w:rPr>
          <w:i/>
        </w:rPr>
        <w:t>ố</w:t>
      </w:r>
      <w:r>
        <w:rPr>
          <w:i/>
        </w:rPr>
        <w:t>i v</w:t>
      </w:r>
      <w:r>
        <w:rPr>
          <w:i/>
        </w:rPr>
        <w:t>ớ</w:t>
      </w:r>
      <w:r>
        <w:rPr>
          <w:i/>
        </w:rPr>
        <w:t xml:space="preserve">i </w:t>
      </w:r>
      <w:r>
        <w:rPr>
          <w:i/>
        </w:rPr>
        <w:t>ứ</w:t>
      </w:r>
      <w:r>
        <w:rPr>
          <w:i/>
        </w:rPr>
        <w:t>ng c</w:t>
      </w:r>
      <w:r>
        <w:rPr>
          <w:i/>
        </w:rPr>
        <w:t>ử</w:t>
      </w:r>
      <w:r>
        <w:rPr>
          <w:i/>
        </w:rPr>
        <w:t xml:space="preserve"> đ</w:t>
      </w:r>
      <w:r>
        <w:rPr>
          <w:i/>
        </w:rPr>
        <w:t>ạ</w:t>
      </w:r>
      <w:r>
        <w:rPr>
          <w:i/>
        </w:rPr>
        <w:t>i bi</w:t>
      </w:r>
      <w:r>
        <w:rPr>
          <w:i/>
        </w:rPr>
        <w:t>ể</w:t>
      </w:r>
      <w:r>
        <w:rPr>
          <w:i/>
        </w:rPr>
        <w:t>u Qu</w:t>
      </w:r>
      <w:r>
        <w:rPr>
          <w:i/>
        </w:rPr>
        <w:t>ố</w:t>
      </w:r>
      <w:r>
        <w:rPr>
          <w:i/>
        </w:rPr>
        <w:t>c h</w:t>
      </w:r>
      <w:r>
        <w:rPr>
          <w:i/>
        </w:rPr>
        <w:t>ộ</w:t>
      </w:r>
      <w:r>
        <w:rPr>
          <w:i/>
        </w:rPr>
        <w:t>i</w:t>
      </w:r>
    </w:p>
    <w:p w:rsidR="004718B0" w:rsidRDefault="00487576">
      <w:pPr>
        <w:spacing w:before="120" w:after="120"/>
        <w:ind w:right="-117" w:firstLine="557"/>
        <w:jc w:val="both"/>
      </w:pPr>
      <w:r>
        <w:t xml:space="preserve">Tham gia </w:t>
      </w:r>
      <w:r>
        <w:t>ứ</w:t>
      </w:r>
      <w:r>
        <w:t>ng c</w:t>
      </w:r>
      <w:r>
        <w:t>ử</w:t>
      </w:r>
      <w:r>
        <w:t xml:space="preserve"> đ</w:t>
      </w:r>
      <w:r>
        <w:t>ạ</w:t>
      </w:r>
      <w:r>
        <w:t>i bi</w:t>
      </w:r>
      <w:r>
        <w:t>ể</w:t>
      </w:r>
      <w:r>
        <w:t>u Qu</w:t>
      </w:r>
      <w:r>
        <w:t>ố</w:t>
      </w:r>
      <w:r>
        <w:t>c h</w:t>
      </w:r>
      <w:r>
        <w:t>ộ</w:t>
      </w:r>
      <w:r>
        <w:t>i khóa XVI g</w:t>
      </w:r>
      <w:r>
        <w:t>ồ</w:t>
      </w:r>
      <w:r>
        <w:t xml:space="preserve">m 13 </w:t>
      </w:r>
      <w:r>
        <w:t>ứ</w:t>
      </w:r>
      <w:r>
        <w:t>ng c</w:t>
      </w:r>
      <w:r>
        <w:t>ử</w:t>
      </w:r>
      <w:r>
        <w:t xml:space="preserve"> viên, chia thành 03 đơn v</w:t>
      </w:r>
      <w:r>
        <w:t>ị</w:t>
      </w:r>
      <w:r>
        <w:t xml:space="preserve"> b</w:t>
      </w:r>
      <w:r>
        <w:t>ầ</w:t>
      </w:r>
      <w:r>
        <w:t>u c</w:t>
      </w:r>
      <w:r>
        <w:t>ử</w:t>
      </w:r>
      <w:r>
        <w:t xml:space="preserve">, tương </w:t>
      </w:r>
      <w:r>
        <w:t>ứ</w:t>
      </w:r>
      <w:r>
        <w:t>ng v</w:t>
      </w:r>
      <w:r>
        <w:t>ớ</w:t>
      </w:r>
      <w:r>
        <w:t xml:space="preserve">i 03 đoàn </w:t>
      </w:r>
      <w:r>
        <w:t>ứ</w:t>
      </w:r>
      <w:r>
        <w:t>ng c</w:t>
      </w:r>
      <w:r>
        <w:t>ử</w:t>
      </w:r>
      <w:r>
        <w:t xml:space="preserve"> viên tham gia ti</w:t>
      </w:r>
      <w:r>
        <w:t>ế</w:t>
      </w:r>
      <w:r>
        <w:t>p x</w:t>
      </w:r>
      <w:r>
        <w:t>úc c</w:t>
      </w:r>
      <w:r>
        <w:t>ử</w:t>
      </w:r>
      <w:r>
        <w:t xml:space="preserve"> tri v</w:t>
      </w:r>
      <w:r>
        <w:t>ậ</w:t>
      </w:r>
      <w:r>
        <w:t>n đ</w:t>
      </w:r>
      <w:r>
        <w:t>ộ</w:t>
      </w:r>
      <w:r>
        <w:t>ng b</w:t>
      </w:r>
      <w:r>
        <w:t>ầ</w:t>
      </w:r>
      <w:r>
        <w:t>u c</w:t>
      </w:r>
      <w:r>
        <w:t>ử</w:t>
      </w:r>
      <w:r>
        <w:t xml:space="preserve">. </w:t>
      </w:r>
    </w:p>
    <w:p w:rsidR="004718B0" w:rsidRDefault="00487576">
      <w:pPr>
        <w:spacing w:before="120" w:after="120"/>
        <w:ind w:right="-117" w:firstLine="557"/>
        <w:jc w:val="both"/>
      </w:pPr>
      <w:r>
        <w:t>M</w:t>
      </w:r>
      <w:r>
        <w:t>ỗ</w:t>
      </w:r>
      <w:r>
        <w:t>i đoàn th</w:t>
      </w:r>
      <w:r>
        <w:t>ự</w:t>
      </w:r>
      <w:r>
        <w:t>c hi</w:t>
      </w:r>
      <w:r>
        <w:t>ệ</w:t>
      </w:r>
      <w:r>
        <w:t>n ít nh</w:t>
      </w:r>
      <w:r>
        <w:t>ấ</w:t>
      </w:r>
      <w:r>
        <w:t xml:space="preserve">t </w:t>
      </w:r>
      <w:r>
        <w:rPr>
          <w:b/>
        </w:rPr>
        <w:t>12</w:t>
      </w:r>
      <w:r>
        <w:t xml:space="preserve"> cu</w:t>
      </w:r>
      <w:r>
        <w:t>ộ</w:t>
      </w:r>
      <w:r>
        <w:t>c ti</w:t>
      </w:r>
      <w:r>
        <w:t>ế</w:t>
      </w:r>
      <w:r>
        <w:t>p xúc c</w:t>
      </w:r>
      <w:r>
        <w:t>ử</w:t>
      </w:r>
      <w:r>
        <w:t xml:space="preserve"> tri</w:t>
      </w:r>
      <w:r>
        <w:rPr>
          <w:rStyle w:val="FootnoteReference"/>
        </w:rPr>
        <w:footnoteReference w:id="1"/>
      </w:r>
      <w:r>
        <w:t xml:space="preserve"> (căn c</w:t>
      </w:r>
      <w:r>
        <w:t>ứ</w:t>
      </w:r>
      <w:r>
        <w:t xml:space="preserve"> theo quy đ</w:t>
      </w:r>
      <w:r>
        <w:t>ị</w:t>
      </w:r>
      <w:r>
        <w:t>nh t</w:t>
      </w:r>
      <w:r>
        <w:t>ạ</w:t>
      </w:r>
      <w:r>
        <w:t>i Thông tri s</w:t>
      </w:r>
      <w:r>
        <w:t>ố</w:t>
      </w:r>
      <w:r>
        <w:t xml:space="preserve"> 05/TTr-MTTQ-BTT, </w:t>
      </w:r>
      <w:r>
        <w:rPr>
          <w:rFonts w:eastAsia="Times New Roman"/>
          <w:szCs w:val="28"/>
        </w:rPr>
        <w:t xml:space="preserve">tiểu mục 4.7, mục 4, phần II). </w:t>
      </w:r>
    </w:p>
    <w:p w:rsidR="004718B0" w:rsidRDefault="00487576">
      <w:pPr>
        <w:spacing w:before="120" w:after="120"/>
        <w:ind w:right="-117" w:firstLine="557"/>
        <w:jc w:val="both"/>
      </w:pPr>
      <w:r>
        <w:rPr>
          <w:i/>
        </w:rPr>
        <w:t>b) Đ</w:t>
      </w:r>
      <w:r>
        <w:rPr>
          <w:i/>
        </w:rPr>
        <w:t>ố</w:t>
      </w:r>
      <w:r>
        <w:rPr>
          <w:i/>
        </w:rPr>
        <w:t>i v</w:t>
      </w:r>
      <w:r>
        <w:rPr>
          <w:i/>
        </w:rPr>
        <w:t>ớ</w:t>
      </w:r>
      <w:r>
        <w:rPr>
          <w:i/>
        </w:rPr>
        <w:t xml:space="preserve">i </w:t>
      </w:r>
      <w:r>
        <w:rPr>
          <w:i/>
        </w:rPr>
        <w:t>ứ</w:t>
      </w:r>
      <w:r>
        <w:rPr>
          <w:i/>
        </w:rPr>
        <w:t>ng c</w:t>
      </w:r>
      <w:r>
        <w:rPr>
          <w:i/>
        </w:rPr>
        <w:t>ử</w:t>
      </w:r>
      <w:r>
        <w:rPr>
          <w:i/>
        </w:rPr>
        <w:t xml:space="preserve"> đ</w:t>
      </w:r>
      <w:r>
        <w:rPr>
          <w:i/>
        </w:rPr>
        <w:t>ạ</w:t>
      </w:r>
      <w:r>
        <w:rPr>
          <w:i/>
        </w:rPr>
        <w:t>i bi</w:t>
      </w:r>
      <w:r>
        <w:rPr>
          <w:i/>
        </w:rPr>
        <w:t>ể</w:t>
      </w:r>
      <w:r>
        <w:rPr>
          <w:i/>
        </w:rPr>
        <w:t>u HĐND t</w:t>
      </w:r>
      <w:r>
        <w:rPr>
          <w:i/>
        </w:rPr>
        <w:t>ỉ</w:t>
      </w:r>
      <w:r>
        <w:rPr>
          <w:i/>
        </w:rPr>
        <w:t>nh</w:t>
      </w:r>
    </w:p>
    <w:p w:rsidR="004718B0" w:rsidRDefault="00487576">
      <w:pPr>
        <w:spacing w:before="120" w:after="120"/>
        <w:ind w:right="-117" w:firstLine="557"/>
        <w:jc w:val="both"/>
      </w:pPr>
      <w:r>
        <w:t xml:space="preserve"> </w:t>
      </w:r>
      <w:r>
        <w:t xml:space="preserve">Tham gia </w:t>
      </w:r>
      <w:r>
        <w:t>ứ</w:t>
      </w:r>
      <w:r>
        <w:t>ng c</w:t>
      </w:r>
      <w:r>
        <w:t>ử</w:t>
      </w:r>
      <w:r>
        <w:t xml:space="preserve"> đ</w:t>
      </w:r>
      <w:r>
        <w:t>ạ</w:t>
      </w:r>
      <w:r>
        <w:t>i bi</w:t>
      </w:r>
      <w:r>
        <w:t>ể</w:t>
      </w:r>
      <w:r>
        <w:t>u HĐND t</w:t>
      </w:r>
      <w:r>
        <w:t>ỉ</w:t>
      </w:r>
      <w:r>
        <w:t>nh khóa XVI g</w:t>
      </w:r>
      <w:r>
        <w:t>ồ</w:t>
      </w:r>
      <w:r>
        <w:t xml:space="preserve">m 83 </w:t>
      </w:r>
      <w:r>
        <w:t>ứ</w:t>
      </w:r>
      <w:r>
        <w:t>ng c</w:t>
      </w:r>
      <w:r>
        <w:t>ử</w:t>
      </w:r>
      <w:r>
        <w:t xml:space="preserve"> viên, chia thành 11 đơn v</w:t>
      </w:r>
      <w:r>
        <w:t>ị</w:t>
      </w:r>
      <w:r>
        <w:t xml:space="preserve"> b</w:t>
      </w:r>
      <w:r>
        <w:t>ầ</w:t>
      </w:r>
      <w:r>
        <w:t>u c</w:t>
      </w:r>
      <w:r>
        <w:t>ử</w:t>
      </w:r>
      <w:r>
        <w:t xml:space="preserve">, tương </w:t>
      </w:r>
      <w:r>
        <w:t>ứ</w:t>
      </w:r>
      <w:r>
        <w:t>ng v</w:t>
      </w:r>
      <w:r>
        <w:t>ớ</w:t>
      </w:r>
      <w:r>
        <w:t xml:space="preserve">i 11 đoàn </w:t>
      </w:r>
      <w:r>
        <w:t>ứ</w:t>
      </w:r>
      <w:r>
        <w:t>ng c</w:t>
      </w:r>
      <w:r>
        <w:t>ử</w:t>
      </w:r>
      <w:r>
        <w:t xml:space="preserve"> viên tham gia ti</w:t>
      </w:r>
      <w:r>
        <w:t>ế</w:t>
      </w:r>
      <w:r>
        <w:t>p xúc c</w:t>
      </w:r>
      <w:r>
        <w:t>ử</w:t>
      </w:r>
      <w:r>
        <w:t xml:space="preserve"> tri v</w:t>
      </w:r>
      <w:r>
        <w:t>ậ</w:t>
      </w:r>
      <w:r>
        <w:t>n đ</w:t>
      </w:r>
      <w:r>
        <w:t>ộ</w:t>
      </w:r>
      <w:r>
        <w:t>ng b</w:t>
      </w:r>
      <w:r>
        <w:t>ầ</w:t>
      </w:r>
      <w:r>
        <w:t>u c</w:t>
      </w:r>
      <w:r>
        <w:t>ử</w:t>
      </w:r>
      <w:r>
        <w:t xml:space="preserve">. </w:t>
      </w:r>
    </w:p>
    <w:p w:rsidR="004718B0" w:rsidRDefault="00487576">
      <w:pPr>
        <w:spacing w:before="120" w:after="120"/>
        <w:ind w:right="-117" w:firstLine="557"/>
        <w:jc w:val="both"/>
      </w:pPr>
      <w:r>
        <w:lastRenderedPageBreak/>
        <w:t>M</w:t>
      </w:r>
      <w:r>
        <w:t>ỗ</w:t>
      </w:r>
      <w:r>
        <w:t>i đoàn th</w:t>
      </w:r>
      <w:r>
        <w:t>ự</w:t>
      </w:r>
      <w:r>
        <w:t>c hi</w:t>
      </w:r>
      <w:r>
        <w:t>ệ</w:t>
      </w:r>
      <w:r>
        <w:t>n ít nh</w:t>
      </w:r>
      <w:r>
        <w:t>ấ</w:t>
      </w:r>
      <w:r>
        <w:t xml:space="preserve">t </w:t>
      </w:r>
      <w:r>
        <w:rPr>
          <w:b/>
        </w:rPr>
        <w:t xml:space="preserve">07 </w:t>
      </w:r>
      <w:r>
        <w:t>cu</w:t>
      </w:r>
      <w:r>
        <w:t>ộ</w:t>
      </w:r>
      <w:r>
        <w:t>c ti</w:t>
      </w:r>
      <w:r>
        <w:t>ế</w:t>
      </w:r>
      <w:r>
        <w:t>p xúc c</w:t>
      </w:r>
      <w:r>
        <w:t>ử</w:t>
      </w:r>
      <w:r>
        <w:t xml:space="preserve"> tri</w:t>
      </w:r>
      <w:r>
        <w:rPr>
          <w:rStyle w:val="FootnoteReference"/>
        </w:rPr>
        <w:footnoteReference w:id="2"/>
      </w:r>
      <w:r>
        <w:t xml:space="preserve"> (căn c</w:t>
      </w:r>
      <w:r>
        <w:t>ứ</w:t>
      </w:r>
      <w:r>
        <w:t xml:space="preserve"> theo quy đ</w:t>
      </w:r>
      <w:r>
        <w:t>ị</w:t>
      </w:r>
      <w:r>
        <w:t>nh t</w:t>
      </w:r>
      <w:r>
        <w:t>ạ</w:t>
      </w:r>
      <w:r>
        <w:t>i Thông tr</w:t>
      </w:r>
      <w:r>
        <w:t>i s</w:t>
      </w:r>
      <w:r>
        <w:t>ố</w:t>
      </w:r>
      <w:r>
        <w:t xml:space="preserve"> 05/TTr-MTTQ-BTT, </w:t>
      </w:r>
      <w:r>
        <w:rPr>
          <w:rFonts w:eastAsia="Times New Roman"/>
          <w:szCs w:val="28"/>
        </w:rPr>
        <w:t xml:space="preserve">tiểu mục 4.7, mục 4, phần II). </w:t>
      </w:r>
    </w:p>
    <w:p w:rsidR="004718B0" w:rsidRDefault="00487576">
      <w:pPr>
        <w:spacing w:before="120" w:after="120" w:line="320" w:lineRule="exact"/>
        <w:ind w:right="-117" w:firstLine="557"/>
        <w:jc w:val="both"/>
      </w:pPr>
      <w:r>
        <w:rPr>
          <w:rFonts w:eastAsia="Times New Roman" w:cs="Times New Roman"/>
          <w:b/>
          <w:i/>
          <w:szCs w:val="28"/>
          <w:lang w:val="nl-NL"/>
        </w:rPr>
        <w:t>4.3. Hình thức tổ chức hội nghị tiếp xúc cử tri</w:t>
      </w:r>
    </w:p>
    <w:p w:rsidR="004718B0" w:rsidRDefault="00487576">
      <w:pPr>
        <w:spacing w:before="120" w:after="120" w:line="320" w:lineRule="exact"/>
        <w:ind w:right="-117" w:firstLine="557"/>
        <w:jc w:val="both"/>
      </w:pPr>
      <w:r>
        <w:rPr>
          <w:rFonts w:eastAsia="Times New Roman" w:cs="Times New Roman"/>
          <w:szCs w:val="28"/>
          <w:lang w:val="nl-NL"/>
        </w:rPr>
        <w:t xml:space="preserve">Hội nghị tiếp xúc cử tri cho người ứng cử được thực hiện bằng hình thức trực tiếp. Ngoài ra, có thể tổ chức trực tuyến </w:t>
      </w:r>
      <w:r>
        <w:rPr>
          <w:rFonts w:eastAsia="Times New Roman" w:cs="Times New Roman"/>
          <w:szCs w:val="28"/>
        </w:rPr>
        <w:t>hoặc trực tiếp kết hợp với trực tuy</w:t>
      </w:r>
      <w:r>
        <w:rPr>
          <w:rFonts w:eastAsia="Times New Roman" w:cs="Times New Roman"/>
          <w:szCs w:val="28"/>
        </w:rPr>
        <w:t xml:space="preserve">ến, tuy nhiên hình thức này chỉ được thực hiện khi bảo đảm các điều kiện kỹ thuật, an toàn thông tin mạng, an ninh mạng </w:t>
      </w:r>
      <w:r>
        <w:rPr>
          <w:rFonts w:eastAsia="Times New Roman" w:cs="Times New Roman"/>
          <w:i/>
          <w:szCs w:val="28"/>
        </w:rPr>
        <w:t>(nếu có áp dụng hình thức này, Ban Thường trực Ủy ban MTTQ Việt Nam tỉnh sẽ có hướng dẫn riêng).</w:t>
      </w:r>
    </w:p>
    <w:p w:rsidR="004718B0" w:rsidRDefault="00487576">
      <w:pPr>
        <w:spacing w:before="120" w:after="120" w:line="320" w:lineRule="exact"/>
        <w:ind w:right="-117" w:firstLine="557"/>
        <w:jc w:val="both"/>
      </w:pPr>
      <w:r>
        <w:rPr>
          <w:rFonts w:eastAsia="Times New Roman" w:cs="Times New Roman"/>
          <w:szCs w:val="28"/>
          <w:lang w:val="nl-NL"/>
        </w:rPr>
        <w:t>* Ngoài hình thức vận động bầu cử nêu t</w:t>
      </w:r>
      <w:r>
        <w:rPr>
          <w:rFonts w:eastAsia="Times New Roman" w:cs="Times New Roman"/>
          <w:szCs w:val="28"/>
          <w:lang w:val="nl-NL"/>
        </w:rPr>
        <w:t>rên, những người ứng cử có thể chủ động thực hiện vận động bầu cử</w:t>
      </w:r>
      <w:r>
        <w:rPr>
          <w:rFonts w:eastAsia="Times New Roman" w:cs="Times New Roman"/>
          <w:szCs w:val="28"/>
        </w:rPr>
        <w:t xml:space="preserve"> thông qua các phương tiện thông tin đại chúng được thực hiện theo Điều 67 của Luật Bầu cử đại biểu Quốc hội và đại biểu HĐND.</w:t>
      </w:r>
    </w:p>
    <w:p w:rsidR="004718B0" w:rsidRDefault="00487576">
      <w:pPr>
        <w:spacing w:before="120" w:after="120" w:line="320" w:lineRule="exact"/>
        <w:ind w:right="-117" w:firstLine="557"/>
        <w:jc w:val="both"/>
      </w:pPr>
      <w:r>
        <w:rPr>
          <w:rFonts w:eastAsia="Times New Roman" w:cs="Times New Roman"/>
          <w:b/>
          <w:szCs w:val="28"/>
          <w:lang w:val="nl-NL"/>
        </w:rPr>
        <w:t>5. Công tác trang trí khánh tiết</w:t>
      </w:r>
      <w:r>
        <w:rPr>
          <w:rFonts w:eastAsia="Times New Roman" w:cs="Times New Roman"/>
          <w:b/>
          <w:szCs w:val="28"/>
        </w:rPr>
        <w:t xml:space="preserve">, địa điểm </w:t>
      </w:r>
      <w:r>
        <w:rPr>
          <w:rFonts w:eastAsia="Times New Roman" w:cs="Times New Roman"/>
          <w:b/>
          <w:szCs w:val="28"/>
          <w:lang w:val="vi-VN"/>
        </w:rPr>
        <w:t>tổ chức</w:t>
      </w:r>
      <w:r>
        <w:rPr>
          <w:rFonts w:eastAsia="Times New Roman" w:cs="Times New Roman"/>
          <w:b/>
          <w:szCs w:val="28"/>
          <w:lang w:val="nl-NL"/>
        </w:rPr>
        <w:t xml:space="preserve"> hội nghị </w:t>
      </w:r>
    </w:p>
    <w:p w:rsidR="004718B0" w:rsidRDefault="00487576">
      <w:pPr>
        <w:spacing w:before="120" w:after="120"/>
        <w:ind w:right="-117" w:firstLine="557"/>
        <w:jc w:val="both"/>
      </w:pPr>
      <w:r>
        <w:rPr>
          <w:lang w:val="pt-BR"/>
        </w:rPr>
        <w:t xml:space="preserve">- </w:t>
      </w:r>
      <w:r>
        <w:rPr>
          <w:lang w:val="pt-BR"/>
        </w:rPr>
        <w:t>Trang trí đ</w:t>
      </w:r>
      <w:r>
        <w:rPr>
          <w:lang w:val="pt-BR"/>
        </w:rPr>
        <w:t>ị</w:t>
      </w:r>
      <w:r>
        <w:rPr>
          <w:lang w:val="pt-BR"/>
        </w:rPr>
        <w:t>a đi</w:t>
      </w:r>
      <w:r>
        <w:rPr>
          <w:lang w:val="pt-BR"/>
        </w:rPr>
        <w:t>ể</w:t>
      </w:r>
      <w:r>
        <w:rPr>
          <w:lang w:val="pt-BR"/>
        </w:rPr>
        <w:t>m t</w:t>
      </w:r>
      <w:r>
        <w:rPr>
          <w:lang w:val="pt-BR"/>
        </w:rPr>
        <w:t>ổ</w:t>
      </w:r>
      <w:r>
        <w:rPr>
          <w:lang w:val="pt-BR"/>
        </w:rPr>
        <w:t xml:space="preserve"> ch</w:t>
      </w:r>
      <w:r>
        <w:rPr>
          <w:lang w:val="pt-BR"/>
        </w:rPr>
        <w:t>ứ</w:t>
      </w:r>
      <w:r>
        <w:rPr>
          <w:lang w:val="pt-BR"/>
        </w:rPr>
        <w:t>c h</w:t>
      </w:r>
      <w:r>
        <w:rPr>
          <w:lang w:val="pt-BR"/>
        </w:rPr>
        <w:t>ộ</w:t>
      </w:r>
      <w:r>
        <w:rPr>
          <w:lang w:val="pt-BR"/>
        </w:rPr>
        <w:t>i ngh</w:t>
      </w:r>
      <w:r>
        <w:rPr>
          <w:lang w:val="pt-BR"/>
        </w:rPr>
        <w:t>ị</w:t>
      </w:r>
      <w:r>
        <w:rPr>
          <w:lang w:val="pt-BR"/>
        </w:rPr>
        <w:t xml:space="preserve"> c</w:t>
      </w:r>
      <w:r>
        <w:rPr>
          <w:lang w:val="pt-BR"/>
        </w:rPr>
        <w:t>ầ</w:t>
      </w:r>
      <w:r>
        <w:rPr>
          <w:lang w:val="pt-BR"/>
        </w:rPr>
        <w:t>n trang tr</w:t>
      </w:r>
      <w:r>
        <w:rPr>
          <w:lang w:val="pt-BR"/>
        </w:rPr>
        <w:t>ọ</w:t>
      </w:r>
      <w:r>
        <w:rPr>
          <w:lang w:val="pt-BR"/>
        </w:rPr>
        <w:t>ng, đ</w:t>
      </w:r>
      <w:r>
        <w:rPr>
          <w:lang w:val="pt-BR"/>
        </w:rPr>
        <w:t>ủ</w:t>
      </w:r>
      <w:r>
        <w:rPr>
          <w:lang w:val="pt-BR"/>
        </w:rPr>
        <w:t xml:space="preserve"> ch</w:t>
      </w:r>
      <w:r>
        <w:rPr>
          <w:lang w:val="pt-BR"/>
        </w:rPr>
        <w:t>ỗ</w:t>
      </w:r>
      <w:r>
        <w:rPr>
          <w:lang w:val="pt-BR"/>
        </w:rPr>
        <w:t xml:space="preserve"> ng</w:t>
      </w:r>
      <w:r>
        <w:rPr>
          <w:lang w:val="pt-BR"/>
        </w:rPr>
        <w:t>ồ</w:t>
      </w:r>
      <w:r>
        <w:rPr>
          <w:lang w:val="pt-BR"/>
        </w:rPr>
        <w:t>i cho c</w:t>
      </w:r>
      <w:r>
        <w:rPr>
          <w:lang w:val="pt-BR"/>
        </w:rPr>
        <w:t>ử</w:t>
      </w:r>
      <w:r>
        <w:rPr>
          <w:lang w:val="pt-BR"/>
        </w:rPr>
        <w:t xml:space="preserve"> tri.</w:t>
      </w:r>
    </w:p>
    <w:p w:rsidR="004718B0" w:rsidRDefault="00487576">
      <w:pPr>
        <w:spacing w:before="120" w:after="120"/>
        <w:ind w:right="-117" w:firstLine="557"/>
        <w:jc w:val="both"/>
      </w:pPr>
      <w:r>
        <w:rPr>
          <w:lang w:val="pt-BR"/>
        </w:rPr>
        <w:t>- Ma két h</w:t>
      </w:r>
      <w:r>
        <w:rPr>
          <w:lang w:val="pt-BR"/>
        </w:rPr>
        <w:t>ộ</w:t>
      </w:r>
      <w:r>
        <w:rPr>
          <w:lang w:val="pt-BR"/>
        </w:rPr>
        <w:t>i ngh</w:t>
      </w:r>
      <w:r>
        <w:rPr>
          <w:lang w:val="pt-BR"/>
        </w:rPr>
        <w:t>ị</w:t>
      </w:r>
      <w:r>
        <w:rPr>
          <w:lang w:val="pt-BR"/>
        </w:rPr>
        <w:t xml:space="preserve">: </w:t>
      </w:r>
    </w:p>
    <w:p w:rsidR="004718B0" w:rsidRDefault="00487576">
      <w:pPr>
        <w:spacing w:before="120" w:after="120"/>
        <w:ind w:right="-117" w:firstLine="557"/>
        <w:jc w:val="both"/>
      </w:pPr>
      <w:r>
        <w:rPr>
          <w:lang w:val="pt-BR"/>
        </w:rPr>
        <w:t>+ Ti</w:t>
      </w:r>
      <w:r>
        <w:rPr>
          <w:lang w:val="pt-BR"/>
        </w:rPr>
        <w:t>ế</w:t>
      </w:r>
      <w:r>
        <w:rPr>
          <w:lang w:val="pt-BR"/>
        </w:rPr>
        <w:t>p xúc c</w:t>
      </w:r>
      <w:r>
        <w:rPr>
          <w:lang w:val="pt-BR"/>
        </w:rPr>
        <w:t>ử</w:t>
      </w:r>
      <w:r>
        <w:rPr>
          <w:lang w:val="pt-BR"/>
        </w:rPr>
        <w:t xml:space="preserve"> tri c</w:t>
      </w:r>
      <w:r>
        <w:rPr>
          <w:lang w:val="pt-BR"/>
        </w:rPr>
        <w:t>ủ</w:t>
      </w:r>
      <w:r>
        <w:rPr>
          <w:lang w:val="pt-BR"/>
        </w:rPr>
        <w:t xml:space="preserve">a </w:t>
      </w:r>
      <w:r>
        <w:rPr>
          <w:lang w:val="pt-BR"/>
        </w:rPr>
        <w:t>ứ</w:t>
      </w:r>
      <w:r>
        <w:rPr>
          <w:lang w:val="pt-BR"/>
        </w:rPr>
        <w:t>ng c</w:t>
      </w:r>
      <w:r>
        <w:rPr>
          <w:lang w:val="pt-BR"/>
        </w:rPr>
        <w:t>ử</w:t>
      </w:r>
      <w:r>
        <w:rPr>
          <w:lang w:val="pt-BR"/>
        </w:rPr>
        <w:t xml:space="preserve"> viên đ</w:t>
      </w:r>
      <w:r>
        <w:rPr>
          <w:lang w:val="pt-BR"/>
        </w:rPr>
        <w:t>ạ</w:t>
      </w:r>
      <w:r>
        <w:rPr>
          <w:lang w:val="pt-BR"/>
        </w:rPr>
        <w:t>i bi</w:t>
      </w:r>
      <w:r>
        <w:rPr>
          <w:lang w:val="pt-BR"/>
        </w:rPr>
        <w:t>ể</w:t>
      </w:r>
      <w:r>
        <w:rPr>
          <w:lang w:val="pt-BR"/>
        </w:rPr>
        <w:t>u Qu</w:t>
      </w:r>
      <w:r>
        <w:rPr>
          <w:lang w:val="pt-BR"/>
        </w:rPr>
        <w:t>ố</w:t>
      </w:r>
      <w:r>
        <w:rPr>
          <w:lang w:val="pt-BR"/>
        </w:rPr>
        <w:t>c h</w:t>
      </w:r>
      <w:r>
        <w:rPr>
          <w:lang w:val="pt-BR"/>
        </w:rPr>
        <w:t>ộ</w:t>
      </w:r>
      <w:r>
        <w:rPr>
          <w:lang w:val="pt-BR"/>
        </w:rPr>
        <w:t xml:space="preserve">i: </w:t>
      </w:r>
    </w:p>
    <w:p w:rsidR="004718B0" w:rsidRDefault="00487576">
      <w:pPr>
        <w:spacing w:after="0" w:line="240" w:lineRule="auto"/>
        <w:ind w:right="-117" w:firstLine="557"/>
        <w:jc w:val="center"/>
      </w:pPr>
      <w:r>
        <w:rPr>
          <w:b/>
          <w:lang w:val="pt-BR"/>
        </w:rPr>
        <w:t>H</w:t>
      </w:r>
      <w:r>
        <w:rPr>
          <w:b/>
          <w:lang w:val="pt-BR"/>
        </w:rPr>
        <w:t>ộ</w:t>
      </w:r>
      <w:r>
        <w:rPr>
          <w:b/>
          <w:lang w:val="pt-BR"/>
        </w:rPr>
        <w:t>i ngh</w:t>
      </w:r>
      <w:r>
        <w:rPr>
          <w:b/>
          <w:lang w:val="pt-BR"/>
        </w:rPr>
        <w:t>ị</w:t>
      </w:r>
      <w:r>
        <w:rPr>
          <w:b/>
          <w:lang w:val="pt-BR"/>
        </w:rPr>
        <w:t xml:space="preserve"> </w:t>
      </w:r>
    </w:p>
    <w:p w:rsidR="004718B0" w:rsidRDefault="00487576">
      <w:pPr>
        <w:spacing w:after="0" w:line="240" w:lineRule="auto"/>
        <w:ind w:right="-117" w:firstLine="557"/>
        <w:jc w:val="center"/>
      </w:pPr>
      <w:r>
        <w:rPr>
          <w:b/>
          <w:lang w:val="pt-BR"/>
        </w:rPr>
        <w:t>Ti</w:t>
      </w:r>
      <w:r>
        <w:rPr>
          <w:b/>
          <w:lang w:val="pt-BR"/>
        </w:rPr>
        <w:t>ế</w:t>
      </w:r>
      <w:r>
        <w:rPr>
          <w:b/>
          <w:lang w:val="pt-BR"/>
        </w:rPr>
        <w:t>p xúc gi</w:t>
      </w:r>
      <w:r>
        <w:rPr>
          <w:b/>
          <w:lang w:val="pt-BR"/>
        </w:rPr>
        <w:t>ữ</w:t>
      </w:r>
      <w:r>
        <w:rPr>
          <w:b/>
          <w:lang w:val="pt-BR"/>
        </w:rPr>
        <w:t>a c</w:t>
      </w:r>
      <w:r>
        <w:rPr>
          <w:b/>
          <w:lang w:val="pt-BR"/>
        </w:rPr>
        <w:t>ử</w:t>
      </w:r>
      <w:r>
        <w:rPr>
          <w:b/>
          <w:lang w:val="pt-BR"/>
        </w:rPr>
        <w:t xml:space="preserve"> tri v</w:t>
      </w:r>
      <w:r>
        <w:rPr>
          <w:b/>
          <w:lang w:val="pt-BR"/>
        </w:rPr>
        <w:t>ớ</w:t>
      </w:r>
      <w:r>
        <w:rPr>
          <w:b/>
          <w:lang w:val="pt-BR"/>
        </w:rPr>
        <w:t>i ngư</w:t>
      </w:r>
      <w:r>
        <w:rPr>
          <w:b/>
          <w:lang w:val="pt-BR"/>
        </w:rPr>
        <w:t>ờ</w:t>
      </w:r>
      <w:r>
        <w:rPr>
          <w:b/>
          <w:lang w:val="pt-BR"/>
        </w:rPr>
        <w:t xml:space="preserve">i </w:t>
      </w:r>
      <w:r>
        <w:rPr>
          <w:b/>
          <w:lang w:val="pt-BR"/>
        </w:rPr>
        <w:t>ứ</w:t>
      </w:r>
      <w:r>
        <w:rPr>
          <w:b/>
          <w:lang w:val="pt-BR"/>
        </w:rPr>
        <w:t>ng c</w:t>
      </w:r>
      <w:r>
        <w:rPr>
          <w:b/>
          <w:lang w:val="pt-BR"/>
        </w:rPr>
        <w:t>ử</w:t>
      </w:r>
      <w:r>
        <w:rPr>
          <w:b/>
          <w:lang w:val="pt-BR"/>
        </w:rPr>
        <w:t xml:space="preserve"> đ</w:t>
      </w:r>
      <w:r>
        <w:rPr>
          <w:b/>
          <w:lang w:val="pt-BR"/>
        </w:rPr>
        <w:t>ạ</w:t>
      </w:r>
      <w:r>
        <w:rPr>
          <w:b/>
          <w:lang w:val="pt-BR"/>
        </w:rPr>
        <w:t>i bi</w:t>
      </w:r>
      <w:r>
        <w:rPr>
          <w:b/>
          <w:lang w:val="pt-BR"/>
        </w:rPr>
        <w:t>ể</w:t>
      </w:r>
      <w:r>
        <w:rPr>
          <w:b/>
          <w:lang w:val="pt-BR"/>
        </w:rPr>
        <w:t>u Qu</w:t>
      </w:r>
      <w:r>
        <w:rPr>
          <w:b/>
          <w:lang w:val="pt-BR"/>
        </w:rPr>
        <w:t>ố</w:t>
      </w:r>
      <w:r>
        <w:rPr>
          <w:b/>
          <w:lang w:val="pt-BR"/>
        </w:rPr>
        <w:t>c h</w:t>
      </w:r>
      <w:r>
        <w:rPr>
          <w:b/>
          <w:lang w:val="pt-BR"/>
        </w:rPr>
        <w:t>ộ</w:t>
      </w:r>
      <w:r>
        <w:rPr>
          <w:b/>
          <w:lang w:val="pt-BR"/>
        </w:rPr>
        <w:t>i khóa XVI, nhi</w:t>
      </w:r>
      <w:r>
        <w:rPr>
          <w:b/>
          <w:lang w:val="pt-BR"/>
        </w:rPr>
        <w:t>ệ</w:t>
      </w:r>
      <w:r>
        <w:rPr>
          <w:b/>
          <w:lang w:val="pt-BR"/>
        </w:rPr>
        <w:t>m k</w:t>
      </w:r>
      <w:r>
        <w:rPr>
          <w:b/>
          <w:lang w:val="pt-BR"/>
        </w:rPr>
        <w:t>ỳ</w:t>
      </w:r>
      <w:r>
        <w:rPr>
          <w:b/>
          <w:lang w:val="pt-BR"/>
        </w:rPr>
        <w:t xml:space="preserve"> 2026 – 2031</w:t>
      </w:r>
    </w:p>
    <w:p w:rsidR="004718B0" w:rsidRDefault="00487576">
      <w:pPr>
        <w:spacing w:before="120" w:after="120"/>
        <w:ind w:right="-117" w:firstLine="557"/>
        <w:jc w:val="both"/>
      </w:pPr>
      <w:r>
        <w:rPr>
          <w:lang w:val="pt-BR"/>
        </w:rPr>
        <w:t>+ Ti</w:t>
      </w:r>
      <w:r>
        <w:rPr>
          <w:lang w:val="pt-BR"/>
        </w:rPr>
        <w:t>ế</w:t>
      </w:r>
      <w:r>
        <w:rPr>
          <w:lang w:val="pt-BR"/>
        </w:rPr>
        <w:t>p x</w:t>
      </w:r>
      <w:r>
        <w:rPr>
          <w:lang w:val="pt-BR"/>
        </w:rPr>
        <w:t>úc c</w:t>
      </w:r>
      <w:r>
        <w:rPr>
          <w:lang w:val="pt-BR"/>
        </w:rPr>
        <w:t>ử</w:t>
      </w:r>
      <w:r>
        <w:rPr>
          <w:lang w:val="pt-BR"/>
        </w:rPr>
        <w:t xml:space="preserve"> tri c</w:t>
      </w:r>
      <w:r>
        <w:rPr>
          <w:lang w:val="pt-BR"/>
        </w:rPr>
        <w:t>ủ</w:t>
      </w:r>
      <w:r>
        <w:rPr>
          <w:lang w:val="pt-BR"/>
        </w:rPr>
        <w:t xml:space="preserve">a </w:t>
      </w:r>
      <w:r>
        <w:rPr>
          <w:lang w:val="pt-BR"/>
        </w:rPr>
        <w:t>ứ</w:t>
      </w:r>
      <w:r>
        <w:rPr>
          <w:lang w:val="pt-BR"/>
        </w:rPr>
        <w:t>ng c</w:t>
      </w:r>
      <w:r>
        <w:rPr>
          <w:lang w:val="pt-BR"/>
        </w:rPr>
        <w:t>ử</w:t>
      </w:r>
      <w:r>
        <w:rPr>
          <w:lang w:val="pt-BR"/>
        </w:rPr>
        <w:t xml:space="preserve"> viên đ</w:t>
      </w:r>
      <w:r>
        <w:rPr>
          <w:lang w:val="pt-BR"/>
        </w:rPr>
        <w:t>ạ</w:t>
      </w:r>
      <w:r>
        <w:rPr>
          <w:lang w:val="pt-BR"/>
        </w:rPr>
        <w:t>i bi</w:t>
      </w:r>
      <w:r>
        <w:rPr>
          <w:lang w:val="pt-BR"/>
        </w:rPr>
        <w:t>ể</w:t>
      </w:r>
      <w:r>
        <w:rPr>
          <w:lang w:val="pt-BR"/>
        </w:rPr>
        <w:t>u HĐND t</w:t>
      </w:r>
      <w:r>
        <w:rPr>
          <w:lang w:val="pt-BR"/>
        </w:rPr>
        <w:t>ỉ</w:t>
      </w:r>
      <w:r>
        <w:rPr>
          <w:lang w:val="pt-BR"/>
        </w:rPr>
        <w:t>nh:</w:t>
      </w:r>
    </w:p>
    <w:p w:rsidR="004718B0" w:rsidRDefault="00487576">
      <w:pPr>
        <w:spacing w:after="0" w:line="240" w:lineRule="auto"/>
        <w:ind w:right="-117" w:firstLine="557"/>
        <w:jc w:val="center"/>
      </w:pPr>
      <w:r>
        <w:rPr>
          <w:b/>
          <w:lang w:val="pt-BR"/>
        </w:rPr>
        <w:t>H</w:t>
      </w:r>
      <w:r>
        <w:rPr>
          <w:b/>
          <w:lang w:val="pt-BR"/>
        </w:rPr>
        <w:t>ộ</w:t>
      </w:r>
      <w:r>
        <w:rPr>
          <w:b/>
          <w:lang w:val="pt-BR"/>
        </w:rPr>
        <w:t>i ngh</w:t>
      </w:r>
      <w:r>
        <w:rPr>
          <w:b/>
          <w:lang w:val="pt-BR"/>
        </w:rPr>
        <w:t>ị</w:t>
      </w:r>
      <w:r>
        <w:rPr>
          <w:b/>
          <w:lang w:val="pt-BR"/>
        </w:rPr>
        <w:t xml:space="preserve"> </w:t>
      </w:r>
    </w:p>
    <w:p w:rsidR="004718B0" w:rsidRDefault="00487576">
      <w:pPr>
        <w:spacing w:after="0" w:line="240" w:lineRule="auto"/>
        <w:ind w:right="-117" w:firstLine="557"/>
        <w:jc w:val="center"/>
      </w:pPr>
      <w:r>
        <w:rPr>
          <w:b/>
          <w:lang w:val="pt-BR"/>
        </w:rPr>
        <w:t>Ti</w:t>
      </w:r>
      <w:r>
        <w:rPr>
          <w:b/>
          <w:lang w:val="pt-BR"/>
        </w:rPr>
        <w:t>ế</w:t>
      </w:r>
      <w:r>
        <w:rPr>
          <w:b/>
          <w:lang w:val="pt-BR"/>
        </w:rPr>
        <w:t>p xúc gi</w:t>
      </w:r>
      <w:r>
        <w:rPr>
          <w:b/>
          <w:lang w:val="pt-BR"/>
        </w:rPr>
        <w:t>ữ</w:t>
      </w:r>
      <w:r>
        <w:rPr>
          <w:b/>
          <w:lang w:val="pt-BR"/>
        </w:rPr>
        <w:t>a c</w:t>
      </w:r>
      <w:r>
        <w:rPr>
          <w:b/>
          <w:lang w:val="pt-BR"/>
        </w:rPr>
        <w:t>ử</w:t>
      </w:r>
      <w:r>
        <w:rPr>
          <w:b/>
          <w:lang w:val="pt-BR"/>
        </w:rPr>
        <w:t xml:space="preserve"> tri v</w:t>
      </w:r>
      <w:r>
        <w:rPr>
          <w:b/>
          <w:lang w:val="pt-BR"/>
        </w:rPr>
        <w:t>ớ</w:t>
      </w:r>
      <w:r>
        <w:rPr>
          <w:b/>
          <w:lang w:val="pt-BR"/>
        </w:rPr>
        <w:t>i ngư</w:t>
      </w:r>
      <w:r>
        <w:rPr>
          <w:b/>
          <w:lang w:val="pt-BR"/>
        </w:rPr>
        <w:t>ờ</w:t>
      </w:r>
      <w:r>
        <w:rPr>
          <w:b/>
          <w:lang w:val="pt-BR"/>
        </w:rPr>
        <w:t xml:space="preserve">i </w:t>
      </w:r>
      <w:r>
        <w:rPr>
          <w:b/>
          <w:lang w:val="pt-BR"/>
        </w:rPr>
        <w:t>ứ</w:t>
      </w:r>
      <w:r>
        <w:rPr>
          <w:b/>
          <w:lang w:val="pt-BR"/>
        </w:rPr>
        <w:t>ng c</w:t>
      </w:r>
      <w:r>
        <w:rPr>
          <w:b/>
          <w:lang w:val="pt-BR"/>
        </w:rPr>
        <w:t>ử</w:t>
      </w:r>
      <w:r>
        <w:rPr>
          <w:b/>
          <w:lang w:val="pt-BR"/>
        </w:rPr>
        <w:t xml:space="preserve"> đ</w:t>
      </w:r>
      <w:r>
        <w:rPr>
          <w:b/>
          <w:lang w:val="pt-BR"/>
        </w:rPr>
        <w:t>ạ</w:t>
      </w:r>
      <w:r>
        <w:rPr>
          <w:b/>
          <w:lang w:val="pt-BR"/>
        </w:rPr>
        <w:t>i bi</w:t>
      </w:r>
      <w:r>
        <w:rPr>
          <w:b/>
          <w:lang w:val="pt-BR"/>
        </w:rPr>
        <w:t>ể</w:t>
      </w:r>
      <w:r>
        <w:rPr>
          <w:b/>
          <w:lang w:val="pt-BR"/>
        </w:rPr>
        <w:t>u H</w:t>
      </w:r>
      <w:r>
        <w:rPr>
          <w:b/>
          <w:lang w:val="pt-BR"/>
        </w:rPr>
        <w:t>ộ</w:t>
      </w:r>
      <w:r>
        <w:rPr>
          <w:b/>
          <w:lang w:val="pt-BR"/>
        </w:rPr>
        <w:t>i đ</w:t>
      </w:r>
      <w:r>
        <w:rPr>
          <w:b/>
          <w:lang w:val="pt-BR"/>
        </w:rPr>
        <w:t>ồ</w:t>
      </w:r>
      <w:r>
        <w:rPr>
          <w:b/>
          <w:lang w:val="pt-BR"/>
        </w:rPr>
        <w:t>ng nhân dân t</w:t>
      </w:r>
      <w:r>
        <w:rPr>
          <w:b/>
          <w:lang w:val="pt-BR"/>
        </w:rPr>
        <w:t>ỉ</w:t>
      </w:r>
      <w:r>
        <w:rPr>
          <w:b/>
          <w:lang w:val="pt-BR"/>
        </w:rPr>
        <w:t>nh khóa XVI, nhi</w:t>
      </w:r>
      <w:r>
        <w:rPr>
          <w:b/>
          <w:lang w:val="pt-BR"/>
        </w:rPr>
        <w:t>ệ</w:t>
      </w:r>
      <w:r>
        <w:rPr>
          <w:b/>
          <w:lang w:val="pt-BR"/>
        </w:rPr>
        <w:t>m k</w:t>
      </w:r>
      <w:r>
        <w:rPr>
          <w:b/>
          <w:lang w:val="pt-BR"/>
        </w:rPr>
        <w:t>ỳ</w:t>
      </w:r>
      <w:r>
        <w:rPr>
          <w:b/>
          <w:lang w:val="pt-BR"/>
        </w:rPr>
        <w:t xml:space="preserve"> 2026 – 2031</w:t>
      </w:r>
    </w:p>
    <w:p w:rsidR="004718B0" w:rsidRDefault="004718B0">
      <w:pPr>
        <w:spacing w:after="0" w:line="240" w:lineRule="auto"/>
        <w:ind w:right="-117" w:firstLine="557"/>
        <w:jc w:val="center"/>
        <w:rPr>
          <w:b/>
          <w:lang w:val="pt-BR"/>
        </w:rPr>
      </w:pPr>
    </w:p>
    <w:p w:rsidR="004718B0" w:rsidRDefault="00487576">
      <w:pPr>
        <w:spacing w:after="0" w:line="240" w:lineRule="auto"/>
        <w:ind w:right="-117" w:firstLine="557"/>
        <w:jc w:val="center"/>
      </w:pPr>
      <w:r>
        <w:rPr>
          <w:rFonts w:eastAsia="Times New Roman" w:cs="Times New Roman"/>
          <w:szCs w:val="28"/>
          <w:lang w:val="nl-NL"/>
        </w:rPr>
        <w:t xml:space="preserve">- Địa điểm tổ chức hội nghị: Ban </w:t>
      </w:r>
      <w:r>
        <w:rPr>
          <w:rFonts w:eastAsia="Times New Roman" w:cs="Times New Roman"/>
          <w:szCs w:val="28"/>
          <w:lang w:val="vi-VN"/>
        </w:rPr>
        <w:t>T</w:t>
      </w:r>
      <w:r>
        <w:rPr>
          <w:rFonts w:eastAsia="Times New Roman" w:cs="Times New Roman"/>
          <w:szCs w:val="28"/>
          <w:lang w:val="nl-NL"/>
        </w:rPr>
        <w:t>hường trực Ủy ban MTTQ</w:t>
      </w:r>
      <w:r>
        <w:rPr>
          <w:rFonts w:eastAsia="Times New Roman" w:cs="Times New Roman"/>
          <w:szCs w:val="28"/>
          <w:lang w:val="vi-VN"/>
        </w:rPr>
        <w:t xml:space="preserve"> Việt Nam</w:t>
      </w:r>
      <w:r>
        <w:rPr>
          <w:rFonts w:eastAsia="Times New Roman" w:cs="Times New Roman"/>
          <w:szCs w:val="28"/>
        </w:rPr>
        <w:t xml:space="preserve"> các</w:t>
      </w:r>
      <w:r>
        <w:rPr>
          <w:rFonts w:eastAsia="Times New Roman" w:cs="Times New Roman"/>
          <w:szCs w:val="28"/>
          <w:lang w:val="nl-NL"/>
        </w:rPr>
        <w:t xml:space="preserve"> xã, phường</w:t>
      </w:r>
      <w:r>
        <w:rPr>
          <w:rFonts w:eastAsia="Times New Roman" w:cs="Times New Roman"/>
          <w:szCs w:val="28"/>
          <w:lang w:val="vi-VN"/>
        </w:rPr>
        <w:t xml:space="preserve"> báo cáo cấp ủy, p</w:t>
      </w:r>
      <w:r>
        <w:rPr>
          <w:rFonts w:eastAsia="Times New Roman" w:cs="Times New Roman"/>
          <w:szCs w:val="28"/>
          <w:lang w:val="vi-VN"/>
        </w:rPr>
        <w:t xml:space="preserve">hối hợp với UBND cùng cấp và các cơ quan, đơn vị liên quan trên địa bàn chuẩn bị chu đáo về địa điểm, </w:t>
      </w:r>
      <w:r>
        <w:rPr>
          <w:rFonts w:eastAsia="Times New Roman" w:cs="Times New Roman"/>
          <w:szCs w:val="28"/>
          <w:lang w:val="nl-NL"/>
        </w:rPr>
        <w:t>tạo điều kiện thuận lợi cho người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người ứng cử đại biểu HĐND tỉnh</w:t>
      </w:r>
      <w:r>
        <w:rPr>
          <w:rFonts w:eastAsia="Times New Roman" w:cs="Times New Roman"/>
          <w:szCs w:val="28"/>
          <w:lang w:val="vi-VN"/>
        </w:rPr>
        <w:t xml:space="preserve"> khóa XVI, nhiệm kỳ 2026</w:t>
      </w:r>
      <w:r>
        <w:rPr>
          <w:rFonts w:eastAsia="Times New Roman" w:cs="Times New Roman"/>
          <w:szCs w:val="28"/>
          <w:lang w:val="nl-NL"/>
        </w:rPr>
        <w:t xml:space="preserve"> – 2031 gặp gỡ, tiếp xúc với c</w:t>
      </w:r>
      <w:r>
        <w:rPr>
          <w:rFonts w:eastAsia="Times New Roman" w:cs="Times New Roman"/>
          <w:szCs w:val="28"/>
          <w:lang w:val="nl-NL"/>
        </w:rPr>
        <w:t>ử tri.</w:t>
      </w:r>
    </w:p>
    <w:p w:rsidR="004718B0" w:rsidRDefault="00487576">
      <w:pPr>
        <w:spacing w:before="120" w:after="120" w:line="320" w:lineRule="exact"/>
        <w:ind w:right="-117" w:firstLine="557"/>
        <w:jc w:val="both"/>
      </w:pPr>
      <w:r>
        <w:rPr>
          <w:rFonts w:eastAsia="Times New Roman" w:cs="Times New Roman"/>
          <w:b/>
          <w:szCs w:val="28"/>
          <w:lang w:val="nl-NL"/>
        </w:rPr>
        <w:t xml:space="preserve">6. Xây dựng chương trình hành động của người ứng cử </w:t>
      </w:r>
    </w:p>
    <w:p w:rsidR="004718B0" w:rsidRDefault="00487576">
      <w:pPr>
        <w:spacing w:before="120" w:after="120" w:line="320" w:lineRule="exact"/>
        <w:ind w:right="-117" w:firstLine="557"/>
        <w:jc w:val="both"/>
      </w:pPr>
      <w:r>
        <w:rPr>
          <w:rFonts w:eastAsia="Times New Roman" w:cs="Times New Roman"/>
          <w:szCs w:val="28"/>
          <w:lang w:val="nl-NL"/>
        </w:rPr>
        <w:t>Người ứng cử chủ động xây dựng chương trình hành động của mình để trình bày trước cử tri, tập trung vào các nội dung sau:</w:t>
      </w:r>
    </w:p>
    <w:p w:rsidR="004718B0" w:rsidRDefault="00487576">
      <w:pPr>
        <w:spacing w:before="120" w:after="120" w:line="320" w:lineRule="exact"/>
        <w:ind w:right="-117" w:firstLine="557"/>
        <w:jc w:val="both"/>
      </w:pPr>
      <w:r>
        <w:rPr>
          <w:rFonts w:eastAsia="Times New Roman" w:cs="Times New Roman"/>
          <w:szCs w:val="28"/>
          <w:lang w:val="nl-NL"/>
        </w:rPr>
        <w:t xml:space="preserve">- Giới thiệu khái quát về bản thân và cơ quan, tổ chức, đơn vị mà mình đang công tác, làm việc. </w:t>
      </w:r>
    </w:p>
    <w:p w:rsidR="004718B0" w:rsidRDefault="00487576">
      <w:pPr>
        <w:spacing w:before="120" w:after="120" w:line="320" w:lineRule="exact"/>
        <w:ind w:right="-117" w:firstLine="557"/>
        <w:jc w:val="both"/>
      </w:pPr>
      <w:r>
        <w:rPr>
          <w:rFonts w:eastAsia="Times New Roman" w:cs="Times New Roman"/>
          <w:szCs w:val="28"/>
          <w:lang w:val="nl-NL"/>
        </w:rPr>
        <w:t>- Căn cứ vào tình hình</w:t>
      </w:r>
      <w:r>
        <w:rPr>
          <w:rFonts w:eastAsia="Times New Roman" w:cs="Times New Roman"/>
          <w:szCs w:val="28"/>
          <w:lang w:val="vi-VN"/>
        </w:rPr>
        <w:t>, nhiệm vụ</w:t>
      </w:r>
      <w:r>
        <w:rPr>
          <w:rFonts w:eastAsia="Times New Roman" w:cs="Times New Roman"/>
          <w:szCs w:val="28"/>
          <w:lang w:val="nl-NL"/>
        </w:rPr>
        <w:t xml:space="preserve"> phát triển kinh tế - xã hội của tỉnh và của địa phương nơi ứng cử; căn cứ vào chức năng, nhiệm vụ của cơ quan, tổ chức, đơn vị</w:t>
      </w:r>
      <w:r>
        <w:rPr>
          <w:rFonts w:eastAsia="Times New Roman" w:cs="Times New Roman"/>
          <w:szCs w:val="28"/>
          <w:lang w:val="nl-NL"/>
        </w:rPr>
        <w:t xml:space="preserve"> nơi người ứng cử đang công tác hoặc làm việc</w:t>
      </w:r>
      <w:r>
        <w:rPr>
          <w:rFonts w:eastAsia="Times New Roman" w:cs="Times New Roman"/>
          <w:szCs w:val="28"/>
          <w:lang w:val="vi-VN"/>
        </w:rPr>
        <w:t>;</w:t>
      </w:r>
      <w:r>
        <w:rPr>
          <w:rFonts w:eastAsia="Times New Roman" w:cs="Times New Roman"/>
          <w:szCs w:val="28"/>
          <w:lang w:val="nl-NL"/>
        </w:rPr>
        <w:t xml:space="preserve"> căn cứ vào tiêu chuẩn và trách </w:t>
      </w:r>
      <w:r>
        <w:rPr>
          <w:rFonts w:eastAsia="Times New Roman" w:cs="Times New Roman"/>
          <w:szCs w:val="28"/>
          <w:lang w:val="nl-NL"/>
        </w:rPr>
        <w:lastRenderedPageBreak/>
        <w:t>nhiệm của người đại biểu Quốc hội, đại biểu HĐND, người ứng cử dự kiến chương trình hành động của mình nếu được bầu làm đại biểu Quốc hội khoá XVI, đại biểu HĐND tỉnh khoá XVI, n</w:t>
      </w:r>
      <w:r>
        <w:rPr>
          <w:rFonts w:eastAsia="Times New Roman" w:cs="Times New Roman"/>
          <w:szCs w:val="28"/>
          <w:lang w:val="nl-NL"/>
        </w:rPr>
        <w:t>hiệm kỳ 2026 – 2031 để hoàn thành trách nhiệm của người đại biểu đại diện cho ý chí, nguyện vọng và quyền làm chủ của Nhân dân trong Quốc hội và HĐND tỉnh.</w:t>
      </w:r>
    </w:p>
    <w:p w:rsidR="004718B0" w:rsidRPr="00452F70" w:rsidRDefault="00487576">
      <w:pPr>
        <w:spacing w:before="120" w:after="120" w:line="320" w:lineRule="exact"/>
        <w:ind w:right="-117" w:firstLine="557"/>
        <w:jc w:val="center"/>
        <w:rPr>
          <w:color w:val="FF0000"/>
        </w:rPr>
      </w:pPr>
      <w:r w:rsidRPr="00452F70">
        <w:rPr>
          <w:rFonts w:eastAsia="Times New Roman" w:cs="Times New Roman"/>
          <w:i/>
          <w:color w:val="FF0000"/>
          <w:szCs w:val="28"/>
          <w:lang w:val="nl-NL"/>
        </w:rPr>
        <w:t xml:space="preserve">(Có đề cương gợi ý xây dựng chương trình hành động kèm theo) </w:t>
      </w:r>
    </w:p>
    <w:p w:rsidR="004718B0" w:rsidRDefault="00487576">
      <w:pPr>
        <w:spacing w:before="120" w:after="120" w:line="320" w:lineRule="exact"/>
        <w:ind w:right="-117" w:firstLine="557"/>
        <w:jc w:val="both"/>
      </w:pPr>
      <w:r>
        <w:rPr>
          <w:rFonts w:eastAsia="Times New Roman" w:cs="Times New Roman"/>
          <w:b/>
          <w:szCs w:val="28"/>
          <w:lang w:val="nl-NL"/>
        </w:rPr>
        <w:t>III. KINH PHÍ</w:t>
      </w:r>
    </w:p>
    <w:p w:rsidR="004718B0" w:rsidRDefault="00487576">
      <w:pPr>
        <w:spacing w:before="120" w:after="120" w:line="320" w:lineRule="exact"/>
        <w:ind w:right="-117" w:firstLine="557"/>
        <w:jc w:val="both"/>
      </w:pPr>
      <w:r>
        <w:rPr>
          <w:rFonts w:eastAsia="Times New Roman" w:cs="Times New Roman"/>
          <w:szCs w:val="28"/>
          <w:lang w:val="nl-NL"/>
        </w:rPr>
        <w:t>Kinh phí tổ chức hội ngh</w:t>
      </w:r>
      <w:r>
        <w:rPr>
          <w:rFonts w:eastAsia="Times New Roman" w:cs="Times New Roman"/>
          <w:szCs w:val="28"/>
          <w:lang w:val="nl-NL"/>
        </w:rPr>
        <w:t xml:space="preserve">ị tiếp xúc cử tri </w:t>
      </w:r>
      <w:r>
        <w:rPr>
          <w:rFonts w:eastAsia="Times New Roman" w:cs="Times New Roman"/>
          <w:bCs/>
          <w:szCs w:val="28"/>
          <w:lang w:val="nl-NL"/>
        </w:rPr>
        <w:t>vận động</w:t>
      </w:r>
      <w:r>
        <w:rPr>
          <w:rFonts w:eastAsia="Times New Roman" w:cs="Times New Roman"/>
          <w:szCs w:val="28"/>
          <w:lang w:val="nl-NL"/>
        </w:rPr>
        <w:t xml:space="preserve"> bầu cử do ngân sách Nhà nước bảo đảm</w:t>
      </w:r>
      <w:r>
        <w:rPr>
          <w:rFonts w:eastAsia="Times New Roman" w:cs="Times New Roman"/>
          <w:szCs w:val="28"/>
          <w:lang w:val="vi-VN"/>
        </w:rPr>
        <w:t>, thực hiện theo quy địn</w:t>
      </w:r>
      <w:r>
        <w:rPr>
          <w:rFonts w:eastAsia="Times New Roman" w:cs="Times New Roman"/>
          <w:szCs w:val="28"/>
        </w:rPr>
        <w:t>h hiện hành.</w:t>
      </w:r>
      <w:r>
        <w:rPr>
          <w:rFonts w:eastAsia="Times New Roman" w:cs="Times New Roman"/>
          <w:szCs w:val="28"/>
          <w:lang w:val="nl-NL"/>
        </w:rPr>
        <w:t xml:space="preserve"> </w:t>
      </w:r>
    </w:p>
    <w:p w:rsidR="004718B0" w:rsidRDefault="00487576">
      <w:pPr>
        <w:spacing w:before="120" w:after="120" w:line="320" w:lineRule="exact"/>
        <w:ind w:right="-117" w:firstLine="557"/>
        <w:jc w:val="both"/>
      </w:pPr>
      <w:r>
        <w:rPr>
          <w:rFonts w:eastAsia="Times New Roman" w:cs="Times New Roman"/>
          <w:b/>
          <w:szCs w:val="28"/>
          <w:lang w:val="nl-NL"/>
        </w:rPr>
        <w:t>IV. TỔ CHỨC THỰC HIỆN</w:t>
      </w:r>
    </w:p>
    <w:p w:rsidR="004718B0" w:rsidRDefault="00487576">
      <w:pPr>
        <w:spacing w:before="120" w:after="120" w:line="320" w:lineRule="exact"/>
        <w:ind w:right="-117" w:firstLine="557"/>
        <w:jc w:val="both"/>
      </w:pPr>
      <w:r>
        <w:rPr>
          <w:rFonts w:eastAsia="Times New Roman" w:cs="Times New Roman"/>
          <w:b/>
          <w:szCs w:val="28"/>
          <w:lang w:val="nl-NL"/>
        </w:rPr>
        <w:t>1. Ban Thường trực Ủy ban MTTQ</w:t>
      </w:r>
      <w:r>
        <w:rPr>
          <w:rFonts w:eastAsia="Times New Roman" w:cs="Times New Roman"/>
          <w:b/>
          <w:szCs w:val="28"/>
          <w:lang w:val="vi-VN"/>
        </w:rPr>
        <w:t xml:space="preserve"> Việt Nam</w:t>
      </w:r>
      <w:r>
        <w:rPr>
          <w:rFonts w:eastAsia="Times New Roman" w:cs="Times New Roman"/>
          <w:b/>
          <w:szCs w:val="28"/>
          <w:lang w:val="nl-NL"/>
        </w:rPr>
        <w:t xml:space="preserve"> tỉnh</w:t>
      </w:r>
    </w:p>
    <w:p w:rsidR="004718B0" w:rsidRDefault="00487576">
      <w:pPr>
        <w:spacing w:before="120" w:after="120" w:line="320" w:lineRule="exact"/>
        <w:ind w:right="-117" w:firstLine="557"/>
        <w:jc w:val="both"/>
      </w:pPr>
      <w:r>
        <w:rPr>
          <w:rFonts w:eastAsia="Times New Roman" w:cs="Times New Roman"/>
          <w:szCs w:val="28"/>
          <w:lang w:val="nl-NL"/>
        </w:rPr>
        <w:t xml:space="preserve">Ban Thường trực Ủy ban MTTQ Việt Nam tỉnh phối hợp với </w:t>
      </w:r>
      <w:r>
        <w:rPr>
          <w:rFonts w:eastAsia="Times New Roman" w:cs="Times New Roman"/>
          <w:szCs w:val="28"/>
          <w:lang w:val="vi-VN"/>
        </w:rPr>
        <w:t xml:space="preserve">Thường trực </w:t>
      </w:r>
      <w:r>
        <w:rPr>
          <w:rFonts w:eastAsia="Times New Roman" w:cs="Times New Roman"/>
          <w:szCs w:val="28"/>
          <w:lang w:val="nl-NL"/>
        </w:rPr>
        <w:t>HĐND</w:t>
      </w:r>
      <w:r>
        <w:rPr>
          <w:rFonts w:eastAsia="Times New Roman" w:cs="Times New Roman"/>
          <w:szCs w:val="28"/>
          <w:lang w:val="vi-VN"/>
        </w:rPr>
        <w:t>,</w:t>
      </w:r>
      <w:r>
        <w:rPr>
          <w:rFonts w:eastAsia="Times New Roman" w:cs="Times New Roman"/>
          <w:szCs w:val="28"/>
        </w:rPr>
        <w:t xml:space="preserve"> </w:t>
      </w:r>
      <w:r>
        <w:rPr>
          <w:rFonts w:eastAsia="Times New Roman" w:cs="Times New Roman"/>
          <w:szCs w:val="28"/>
          <w:lang w:val="nl-NL"/>
        </w:rPr>
        <w:t>UBND</w:t>
      </w:r>
      <w:r>
        <w:rPr>
          <w:rFonts w:eastAsia="Times New Roman" w:cs="Times New Roman"/>
          <w:szCs w:val="28"/>
          <w:lang w:val="vi-VN"/>
        </w:rPr>
        <w:t xml:space="preserve">, Ủy ban </w:t>
      </w:r>
      <w:r>
        <w:rPr>
          <w:rFonts w:eastAsia="Times New Roman" w:cs="Times New Roman"/>
          <w:szCs w:val="28"/>
          <w:lang w:val="vi-VN"/>
        </w:rPr>
        <w:t>Bầu cử tỉnh</w:t>
      </w:r>
      <w:r>
        <w:rPr>
          <w:rFonts w:eastAsia="Times New Roman" w:cs="Times New Roman"/>
          <w:szCs w:val="28"/>
          <w:lang w:val="nl-NL"/>
        </w:rPr>
        <w:t xml:space="preserve"> xây dựng </w:t>
      </w:r>
      <w:r>
        <w:rPr>
          <w:rFonts w:eastAsia="Times New Roman" w:cs="Times New Roman"/>
          <w:szCs w:val="28"/>
          <w:lang w:val="vi-VN"/>
        </w:rPr>
        <w:t>K</w:t>
      </w:r>
      <w:r>
        <w:rPr>
          <w:rFonts w:eastAsia="Times New Roman" w:cs="Times New Roman"/>
          <w:szCs w:val="28"/>
          <w:lang w:val="nl-NL"/>
        </w:rPr>
        <w:t>ế hoạch</w:t>
      </w:r>
      <w:r>
        <w:rPr>
          <w:rFonts w:eastAsia="Times New Roman" w:cs="Times New Roman"/>
          <w:szCs w:val="28"/>
          <w:lang w:val="vi-VN"/>
        </w:rPr>
        <w:t xml:space="preserve"> và thống nhất </w:t>
      </w:r>
      <w:r>
        <w:rPr>
          <w:rFonts w:eastAsia="Times New Roman" w:cs="Times New Roman"/>
          <w:szCs w:val="28"/>
          <w:lang w:val="en-GB"/>
        </w:rPr>
        <w:t>l</w:t>
      </w:r>
      <w:r>
        <w:rPr>
          <w:rFonts w:eastAsia="Times New Roman" w:cs="Times New Roman"/>
          <w:szCs w:val="28"/>
          <w:lang w:val="vi-VN"/>
        </w:rPr>
        <w:t>ịch</w:t>
      </w:r>
      <w:r>
        <w:rPr>
          <w:rFonts w:eastAsia="Times New Roman" w:cs="Times New Roman"/>
          <w:szCs w:val="28"/>
          <w:lang w:val="nl-NL"/>
        </w:rPr>
        <w:t xml:space="preserve"> tổ chức hội nghị tiếp xúc cử tri để những người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người ứng cử đại biểu HĐND tỉnh</w:t>
      </w:r>
      <w:r>
        <w:rPr>
          <w:rFonts w:eastAsia="Times New Roman" w:cs="Times New Roman"/>
          <w:szCs w:val="28"/>
          <w:lang w:val="vi-VN"/>
        </w:rPr>
        <w:t xml:space="preserve"> khóa XVI, nhiệm kỳ 202</w:t>
      </w:r>
      <w:r>
        <w:rPr>
          <w:rFonts w:eastAsia="Times New Roman" w:cs="Times New Roman"/>
          <w:szCs w:val="28"/>
        </w:rPr>
        <w:t xml:space="preserve">6 </w:t>
      </w:r>
      <w:r w:rsidR="006F3C44">
        <w:rPr>
          <w:rFonts w:eastAsia="Times New Roman" w:cs="Times New Roman"/>
          <w:szCs w:val="28"/>
        </w:rPr>
        <w:t>-</w:t>
      </w:r>
      <w:r>
        <w:rPr>
          <w:rFonts w:eastAsia="Times New Roman" w:cs="Times New Roman"/>
          <w:szCs w:val="28"/>
        </w:rPr>
        <w:t xml:space="preserve"> </w:t>
      </w:r>
      <w:r>
        <w:rPr>
          <w:rFonts w:eastAsia="Times New Roman" w:cs="Times New Roman"/>
          <w:szCs w:val="28"/>
          <w:lang w:val="vi-VN"/>
        </w:rPr>
        <w:t>20</w:t>
      </w:r>
      <w:r>
        <w:rPr>
          <w:rFonts w:eastAsia="Times New Roman" w:cs="Times New Roman"/>
          <w:szCs w:val="28"/>
        </w:rPr>
        <w:t xml:space="preserve">31 </w:t>
      </w:r>
      <w:r>
        <w:rPr>
          <w:rFonts w:eastAsia="Times New Roman" w:cs="Times New Roman"/>
          <w:szCs w:val="28"/>
          <w:lang w:val="nl-NL"/>
        </w:rPr>
        <w:t>thực hiện quyền vận động bầu cử.</w:t>
      </w:r>
    </w:p>
    <w:p w:rsidR="004718B0" w:rsidRDefault="00487576">
      <w:pPr>
        <w:spacing w:before="120" w:after="120" w:line="320" w:lineRule="exact"/>
        <w:ind w:right="-117" w:firstLine="557"/>
        <w:jc w:val="both"/>
      </w:pPr>
      <w:r>
        <w:rPr>
          <w:rFonts w:eastAsia="Times New Roman" w:cs="Times New Roman"/>
          <w:szCs w:val="28"/>
          <w:lang w:val="nl-NL"/>
        </w:rPr>
        <w:t xml:space="preserve">Tổ chức triển khai </w:t>
      </w:r>
      <w:r>
        <w:rPr>
          <w:rFonts w:eastAsia="Times New Roman" w:cs="Times New Roman"/>
          <w:szCs w:val="28"/>
          <w:lang w:val="vi-VN"/>
        </w:rPr>
        <w:t>K</w:t>
      </w:r>
      <w:r>
        <w:rPr>
          <w:rFonts w:eastAsia="Times New Roman" w:cs="Times New Roman"/>
          <w:szCs w:val="28"/>
          <w:lang w:val="nl-NL"/>
        </w:rPr>
        <w:t xml:space="preserve">ế hoạch </w:t>
      </w:r>
      <w:r>
        <w:rPr>
          <w:rFonts w:eastAsia="Times New Roman" w:cs="Times New Roman"/>
          <w:szCs w:val="28"/>
          <w:lang w:val="nl-NL"/>
        </w:rPr>
        <w:t>đến Ban Thường trực Uỷ ban MTTQ</w:t>
      </w:r>
      <w:r>
        <w:rPr>
          <w:rFonts w:eastAsia="Times New Roman" w:cs="Times New Roman"/>
          <w:szCs w:val="28"/>
          <w:lang w:val="vi-VN"/>
        </w:rPr>
        <w:t xml:space="preserve"> Việt Nam</w:t>
      </w:r>
      <w:r>
        <w:rPr>
          <w:rFonts w:eastAsia="Times New Roman" w:cs="Times New Roman"/>
          <w:szCs w:val="28"/>
          <w:lang w:val="nl-NL"/>
        </w:rPr>
        <w:t xml:space="preserve"> các xã, phường</w:t>
      </w:r>
      <w:r>
        <w:rPr>
          <w:rFonts w:eastAsia="Times New Roman" w:cs="Times New Roman"/>
          <w:szCs w:val="28"/>
          <w:lang w:val="vi-VN"/>
        </w:rPr>
        <w:t>;</w:t>
      </w:r>
      <w:r>
        <w:rPr>
          <w:rFonts w:eastAsia="Times New Roman" w:cs="Times New Roman"/>
          <w:szCs w:val="28"/>
          <w:lang w:val="nl-NL"/>
        </w:rPr>
        <w:t xml:space="preserve"> các cơ quan, tổ chức, đơn vị có liên quan</w:t>
      </w:r>
      <w:r>
        <w:rPr>
          <w:rFonts w:eastAsia="Times New Roman" w:cs="Times New Roman"/>
          <w:szCs w:val="28"/>
          <w:lang w:val="vi-VN"/>
        </w:rPr>
        <w:t>;</w:t>
      </w:r>
      <w:r>
        <w:rPr>
          <w:rFonts w:eastAsia="Times New Roman" w:cs="Times New Roman"/>
          <w:szCs w:val="28"/>
          <w:lang w:val="nl-NL"/>
        </w:rPr>
        <w:t xml:space="preserve"> những người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xml:space="preserve"> và đại biểu HĐND tỉnh</w:t>
      </w:r>
      <w:r>
        <w:rPr>
          <w:rFonts w:eastAsia="Times New Roman" w:cs="Times New Roman"/>
          <w:szCs w:val="28"/>
          <w:lang w:val="vi-VN"/>
        </w:rPr>
        <w:t xml:space="preserve"> khóa XVI, nhiệm kỳ 2026</w:t>
      </w:r>
      <w:r>
        <w:rPr>
          <w:rFonts w:eastAsia="Times New Roman" w:cs="Times New Roman"/>
          <w:szCs w:val="28"/>
        </w:rPr>
        <w:t xml:space="preserve"> – 2031</w:t>
      </w:r>
      <w:r>
        <w:rPr>
          <w:rFonts w:eastAsia="Times New Roman" w:cs="Times New Roman"/>
          <w:szCs w:val="28"/>
          <w:lang w:val="vi-VN"/>
        </w:rPr>
        <w:t>;</w:t>
      </w:r>
      <w:r>
        <w:rPr>
          <w:rFonts w:eastAsia="Times New Roman" w:cs="Times New Roman"/>
          <w:szCs w:val="28"/>
          <w:lang w:val="nl-NL"/>
        </w:rPr>
        <w:t xml:space="preserve"> các cơ quan thông tin đại chúng của tỉnh, của Trung ương</w:t>
      </w:r>
      <w:r>
        <w:rPr>
          <w:rFonts w:eastAsia="Times New Roman" w:cs="Times New Roman"/>
          <w:szCs w:val="28"/>
          <w:lang w:val="nl-NL"/>
        </w:rPr>
        <w:t xml:space="preserve"> thường trú trên địa bàn tỉnh.</w:t>
      </w:r>
    </w:p>
    <w:p w:rsidR="004718B0" w:rsidRDefault="00487576">
      <w:pPr>
        <w:spacing w:before="120" w:after="120" w:line="320" w:lineRule="exact"/>
        <w:ind w:right="-117" w:firstLine="557"/>
        <w:jc w:val="both"/>
      </w:pPr>
      <w:r>
        <w:rPr>
          <w:rFonts w:eastAsia="Times New Roman" w:cs="Times New Roman"/>
          <w:b/>
          <w:szCs w:val="28"/>
          <w:lang w:val="nl-NL"/>
        </w:rPr>
        <w:t>Ban Thường trực giao:</w:t>
      </w:r>
    </w:p>
    <w:p w:rsidR="004718B0" w:rsidRDefault="00487576">
      <w:pPr>
        <w:spacing w:before="120" w:after="120" w:line="320" w:lineRule="exact"/>
        <w:ind w:right="-117" w:firstLine="557"/>
        <w:jc w:val="both"/>
      </w:pPr>
      <w:r>
        <w:rPr>
          <w:rFonts w:eastAsia="Times New Roman" w:cs="Times New Roman"/>
          <w:b/>
          <w:szCs w:val="28"/>
          <w:lang w:val="nl-NL"/>
        </w:rPr>
        <w:t>- Ban Dân chủ, Giám sát và Phản biện xã hội tham mưu:</w:t>
      </w:r>
    </w:p>
    <w:p w:rsidR="004718B0" w:rsidRDefault="00487576">
      <w:pPr>
        <w:spacing w:before="120" w:after="120" w:line="320" w:lineRule="exact"/>
        <w:ind w:right="-117" w:firstLine="557"/>
        <w:jc w:val="both"/>
      </w:pPr>
      <w:r>
        <w:rPr>
          <w:rFonts w:eastAsia="Times New Roman" w:cs="Times New Roman"/>
          <w:szCs w:val="28"/>
          <w:lang w:val="nl-NL"/>
        </w:rPr>
        <w:t xml:space="preserve">Tổ chức hội nghị gặp </w:t>
      </w:r>
      <w:r>
        <w:rPr>
          <w:rFonts w:eastAsia="Times New Roman" w:cs="Times New Roman"/>
          <w:szCs w:val="28"/>
          <w:lang w:val="vi-VN"/>
        </w:rPr>
        <w:t>gỡ</w:t>
      </w:r>
      <w:r>
        <w:rPr>
          <w:rFonts w:eastAsia="Times New Roman" w:cs="Times New Roman"/>
          <w:szCs w:val="28"/>
          <w:lang w:val="nl-NL"/>
        </w:rPr>
        <w:t xml:space="preserve"> người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ứng cử đại biểu HĐND tỉnh</w:t>
      </w:r>
      <w:r>
        <w:rPr>
          <w:rFonts w:eastAsia="Times New Roman" w:cs="Times New Roman"/>
          <w:szCs w:val="28"/>
          <w:lang w:val="vi-VN"/>
        </w:rPr>
        <w:t xml:space="preserve"> khóa XVI, nhiệm kỳ 2026</w:t>
      </w:r>
      <w:r>
        <w:rPr>
          <w:rFonts w:eastAsia="Times New Roman" w:cs="Times New Roman"/>
          <w:szCs w:val="28"/>
        </w:rPr>
        <w:t xml:space="preserve"> – 2031 (dự kiến ngày 25/02/2026)</w:t>
      </w:r>
    </w:p>
    <w:p w:rsidR="004718B0" w:rsidRDefault="00487576">
      <w:pPr>
        <w:spacing w:before="120" w:after="120" w:line="320" w:lineRule="exact"/>
        <w:ind w:right="-117" w:firstLine="557"/>
        <w:jc w:val="both"/>
      </w:pPr>
      <w:r>
        <w:rPr>
          <w:rFonts w:eastAsia="Times New Roman" w:cs="Times New Roman"/>
          <w:szCs w:val="28"/>
          <w:lang w:val="nl-NL"/>
        </w:rPr>
        <w:t>Lịch tiếp xúc cử tri vận động bầu cử (hình thức trực tiếp) đối với những người ứng cử đại biểu Quốc hội khóa XVI và ứng cử đại biểu HĐND tỉnh khóa XVI, nhiệm kỳ 2026 – 2031; thành phần chủ trì, tham dự. Phối hợp lên phương án tiếp xúc cử tri theo hình thức</w:t>
      </w:r>
      <w:r>
        <w:rPr>
          <w:rFonts w:eastAsia="Times New Roman" w:cs="Times New Roman"/>
          <w:szCs w:val="28"/>
          <w:lang w:val="nl-NL"/>
        </w:rPr>
        <w:t xml:space="preserve"> trực tiếp kết hợp trực tuyến (nếu có chỉ đạo).</w:t>
      </w:r>
    </w:p>
    <w:p w:rsidR="004718B0" w:rsidRDefault="00487576">
      <w:pPr>
        <w:spacing w:before="120" w:after="120" w:line="320" w:lineRule="exact"/>
        <w:ind w:right="-117" w:firstLine="557"/>
        <w:jc w:val="both"/>
      </w:pPr>
      <w:r>
        <w:rPr>
          <w:rFonts w:eastAsia="Times New Roman" w:cs="Times New Roman"/>
          <w:szCs w:val="28"/>
        </w:rPr>
        <w:t>Thông báo</w:t>
      </w:r>
      <w:r>
        <w:rPr>
          <w:rFonts w:eastAsia="Times New Roman" w:cs="Times New Roman"/>
          <w:szCs w:val="28"/>
          <w:lang w:val="vi-VN"/>
        </w:rPr>
        <w:t xml:space="preserve"> đến những</w:t>
      </w:r>
      <w:r>
        <w:rPr>
          <w:rFonts w:eastAsia="Times New Roman" w:cs="Times New Roman"/>
          <w:szCs w:val="28"/>
          <w:lang w:val="nl-NL"/>
        </w:rPr>
        <w:t xml:space="preserve"> người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xml:space="preserve">, ứng cử đại biểu HĐND tỉnh </w:t>
      </w:r>
      <w:r>
        <w:rPr>
          <w:rFonts w:eastAsia="Times New Roman" w:cs="Times New Roman"/>
          <w:szCs w:val="28"/>
          <w:lang w:val="vi-VN"/>
        </w:rPr>
        <w:t>khóa XVI, nhiệm kỳ 2026</w:t>
      </w:r>
      <w:r>
        <w:rPr>
          <w:rFonts w:eastAsia="Times New Roman" w:cs="Times New Roman"/>
          <w:szCs w:val="28"/>
        </w:rPr>
        <w:t xml:space="preserve"> – 2031</w:t>
      </w:r>
      <w:r>
        <w:rPr>
          <w:rFonts w:eastAsia="Times New Roman" w:cs="Times New Roman"/>
          <w:szCs w:val="28"/>
          <w:lang w:val="vi-VN"/>
        </w:rPr>
        <w:t xml:space="preserve"> </w:t>
      </w:r>
      <w:r>
        <w:rPr>
          <w:rFonts w:eastAsia="Times New Roman" w:cs="Times New Roman"/>
          <w:szCs w:val="28"/>
          <w:lang w:val="en-GB"/>
        </w:rPr>
        <w:t xml:space="preserve">và các cơ quan liên quan </w:t>
      </w:r>
      <w:r>
        <w:rPr>
          <w:rFonts w:eastAsia="Times New Roman" w:cs="Times New Roman"/>
          <w:szCs w:val="28"/>
          <w:lang w:val="vi-VN"/>
        </w:rPr>
        <w:t xml:space="preserve">dự </w:t>
      </w:r>
      <w:r>
        <w:rPr>
          <w:rFonts w:eastAsia="Times New Roman" w:cs="Times New Roman"/>
          <w:szCs w:val="28"/>
          <w:lang w:val="nl-NL"/>
        </w:rPr>
        <w:t>hội nghị tiếp xúc cử tri;</w:t>
      </w:r>
    </w:p>
    <w:p w:rsidR="004718B0" w:rsidRDefault="00487576">
      <w:pPr>
        <w:spacing w:before="120" w:after="120" w:line="320" w:lineRule="exact"/>
        <w:ind w:right="-117" w:firstLine="557"/>
        <w:jc w:val="both"/>
      </w:pPr>
      <w:r>
        <w:rPr>
          <w:rFonts w:eastAsia="Times New Roman" w:cs="Times New Roman"/>
          <w:szCs w:val="28"/>
          <w:lang w:val="nl-NL"/>
        </w:rPr>
        <w:t>Tổng hợp báo cáo tình hình tổ chức c</w:t>
      </w:r>
      <w:r>
        <w:rPr>
          <w:rFonts w:eastAsia="Times New Roman" w:cs="Times New Roman"/>
          <w:szCs w:val="28"/>
          <w:lang w:val="nl-NL"/>
        </w:rPr>
        <w:t>ác hội nghị tiếp xúc cử tri, ý kiến của cử tri với những ng</w:t>
      </w:r>
      <w:r>
        <w:rPr>
          <w:rFonts w:eastAsia="Times New Roman" w:cs="Times New Roman"/>
          <w:szCs w:val="28"/>
          <w:lang w:val="nl-NL"/>
        </w:rPr>
        <w:softHyphen/>
        <w:t>ười ứng cử, ý kiến và kiến nghị cụ thể của cử tri với Đảng, Quốc hội, Chính phủ, các cơ quan Nhà n</w:t>
      </w:r>
      <w:r>
        <w:rPr>
          <w:rFonts w:eastAsia="Times New Roman" w:cs="Times New Roman"/>
          <w:szCs w:val="28"/>
          <w:lang w:val="nl-NL"/>
        </w:rPr>
        <w:softHyphen/>
        <w:t xml:space="preserve">ước để báo cáo với Hội đồng bầu cử </w:t>
      </w:r>
      <w:r>
        <w:rPr>
          <w:rFonts w:eastAsia="Times New Roman" w:cs="Times New Roman"/>
          <w:szCs w:val="28"/>
          <w:lang w:val="vi-VN"/>
        </w:rPr>
        <w:t>Quốc gia</w:t>
      </w:r>
      <w:r>
        <w:rPr>
          <w:rFonts w:eastAsia="Times New Roman" w:cs="Times New Roman"/>
          <w:szCs w:val="28"/>
          <w:lang w:val="nl-NL"/>
        </w:rPr>
        <w:t xml:space="preserve"> và Ủy ban Trung </w:t>
      </w:r>
      <w:r>
        <w:rPr>
          <w:rFonts w:eastAsia="Times New Roman" w:cs="Times New Roman"/>
          <w:szCs w:val="28"/>
          <w:lang w:val="nl-NL"/>
        </w:rPr>
        <w:softHyphen/>
        <w:t xml:space="preserve">ương MTTQ Việt Nam tổng hợp báo cáo </w:t>
      </w:r>
      <w:r>
        <w:rPr>
          <w:rFonts w:eastAsia="Times New Roman" w:cs="Times New Roman"/>
          <w:szCs w:val="28"/>
          <w:lang w:val="nl-NL"/>
        </w:rPr>
        <w:t>tại kỳ họp thứ nhất Quốc hội khóa XVI; tổng hợp báo cáo tại kỳ họp thứ nhất HĐND tỉnh khoá XVI</w:t>
      </w:r>
      <w:r>
        <w:rPr>
          <w:rFonts w:eastAsia="Times New Roman" w:cs="Times New Roman"/>
          <w:szCs w:val="28"/>
          <w:lang w:val="vi-VN"/>
        </w:rPr>
        <w:t>,</w:t>
      </w:r>
      <w:r>
        <w:rPr>
          <w:rFonts w:eastAsia="Times New Roman" w:cs="Times New Roman"/>
          <w:szCs w:val="28"/>
          <w:lang w:val="nl-NL"/>
        </w:rPr>
        <w:t xml:space="preserve"> nhiệm kỳ 2026 – 2031.</w:t>
      </w:r>
    </w:p>
    <w:p w:rsidR="004718B0" w:rsidRDefault="00487576">
      <w:pPr>
        <w:spacing w:before="120" w:after="120" w:line="310" w:lineRule="exact"/>
        <w:ind w:right="-117" w:firstLine="557"/>
        <w:jc w:val="both"/>
      </w:pPr>
      <w:r>
        <w:rPr>
          <w:rFonts w:eastAsia="Times New Roman" w:cs="Times New Roman"/>
          <w:szCs w:val="28"/>
          <w:lang w:val="nl-NL"/>
        </w:rPr>
        <w:t>Phối hợp với Văn phòng xây dựng dự toán kinh phí triển khai các hội nghị tiếp xúc cử tri.</w:t>
      </w:r>
    </w:p>
    <w:p w:rsidR="004718B0" w:rsidRDefault="00487576">
      <w:pPr>
        <w:spacing w:before="120" w:after="120" w:line="310" w:lineRule="exact"/>
        <w:ind w:right="-117" w:firstLine="557"/>
        <w:jc w:val="both"/>
      </w:pPr>
      <w:r>
        <w:rPr>
          <w:rFonts w:eastAsia="Times New Roman" w:cs="Times New Roman"/>
          <w:szCs w:val="28"/>
          <w:lang w:val="nl-NL"/>
        </w:rPr>
        <w:lastRenderedPageBreak/>
        <w:t>Phối hợp với Báo và Phát thanh Truyền hình tỉnh,</w:t>
      </w:r>
      <w:r>
        <w:rPr>
          <w:rFonts w:eastAsia="Times New Roman" w:cs="Times New Roman"/>
          <w:szCs w:val="28"/>
          <w:lang w:val="nl-NL"/>
        </w:rPr>
        <w:t xml:space="preserve"> các cơ quan thông tin đại chúng của tỉnh, của Trung ương thường trú trên địa bàn tỉnh</w:t>
      </w:r>
      <w:r>
        <w:rPr>
          <w:rFonts w:eastAsia="Times New Roman" w:cs="Times New Roman"/>
          <w:b/>
          <w:szCs w:val="28"/>
          <w:lang w:val="nl-NL"/>
        </w:rPr>
        <w:t xml:space="preserve"> </w:t>
      </w:r>
      <w:r>
        <w:rPr>
          <w:rFonts w:eastAsia="Times New Roman" w:cs="Times New Roman"/>
          <w:szCs w:val="28"/>
          <w:lang w:val="nl-NL"/>
        </w:rPr>
        <w:t>t</w:t>
      </w:r>
      <w:r>
        <w:rPr>
          <w:bCs/>
        </w:rPr>
        <w:t>h</w:t>
      </w:r>
      <w:r>
        <w:rPr>
          <w:bCs/>
        </w:rPr>
        <w:t>ự</w:t>
      </w:r>
      <w:r>
        <w:rPr>
          <w:bCs/>
        </w:rPr>
        <w:t>c hi</w:t>
      </w:r>
      <w:r>
        <w:rPr>
          <w:bCs/>
        </w:rPr>
        <w:t>ệ</w:t>
      </w:r>
      <w:r>
        <w:rPr>
          <w:bCs/>
        </w:rPr>
        <w:t>n công tác tuyên truy</w:t>
      </w:r>
      <w:r>
        <w:rPr>
          <w:bCs/>
        </w:rPr>
        <w:t>ề</w:t>
      </w:r>
      <w:r>
        <w:rPr>
          <w:bCs/>
        </w:rPr>
        <w:t>n v</w:t>
      </w:r>
      <w:r>
        <w:rPr>
          <w:bCs/>
        </w:rPr>
        <w:t>ề</w:t>
      </w:r>
      <w:r>
        <w:rPr>
          <w:bCs/>
        </w:rPr>
        <w:t xml:space="preserve"> các h</w:t>
      </w:r>
      <w:r>
        <w:rPr>
          <w:bCs/>
        </w:rPr>
        <w:t>ộ</w:t>
      </w:r>
      <w:r>
        <w:rPr>
          <w:bCs/>
        </w:rPr>
        <w:t>i ngh</w:t>
      </w:r>
      <w:r>
        <w:rPr>
          <w:bCs/>
        </w:rPr>
        <w:t>ị</w:t>
      </w:r>
      <w:r>
        <w:rPr>
          <w:bCs/>
        </w:rPr>
        <w:t>; thư</w:t>
      </w:r>
      <w:r>
        <w:rPr>
          <w:bCs/>
        </w:rPr>
        <w:t>ờ</w:t>
      </w:r>
      <w:r>
        <w:rPr>
          <w:bCs/>
        </w:rPr>
        <w:t>ng xuyên tuyên truy</w:t>
      </w:r>
      <w:r>
        <w:rPr>
          <w:bCs/>
        </w:rPr>
        <w:t>ề</w:t>
      </w:r>
      <w:r>
        <w:rPr>
          <w:bCs/>
        </w:rPr>
        <w:t xml:space="preserve">n trên </w:t>
      </w:r>
      <w:r>
        <w:rPr>
          <w:rFonts w:cs="Times New Roman"/>
          <w:szCs w:val="28"/>
        </w:rPr>
        <w:t>Trang thông tin đi</w:t>
      </w:r>
      <w:r>
        <w:rPr>
          <w:rFonts w:cs="Times New Roman"/>
          <w:szCs w:val="28"/>
        </w:rPr>
        <w:t>ệ</w:t>
      </w:r>
      <w:r>
        <w:rPr>
          <w:rFonts w:cs="Times New Roman"/>
          <w:szCs w:val="28"/>
        </w:rPr>
        <w:t>n t</w:t>
      </w:r>
      <w:r>
        <w:rPr>
          <w:rFonts w:cs="Times New Roman"/>
          <w:szCs w:val="28"/>
        </w:rPr>
        <w:t>ử</w:t>
      </w:r>
      <w:r>
        <w:rPr>
          <w:rFonts w:cs="Times New Roman"/>
          <w:szCs w:val="28"/>
        </w:rPr>
        <w:t>, Fanpage c</w:t>
      </w:r>
      <w:r>
        <w:rPr>
          <w:rFonts w:cs="Times New Roman"/>
          <w:szCs w:val="28"/>
        </w:rPr>
        <w:t>ủ</w:t>
      </w:r>
      <w:r>
        <w:rPr>
          <w:rFonts w:cs="Times New Roman"/>
          <w:szCs w:val="28"/>
        </w:rPr>
        <w:t xml:space="preserve">a </w:t>
      </w:r>
      <w:r>
        <w:rPr>
          <w:rFonts w:cs="Times New Roman"/>
          <w:szCs w:val="28"/>
        </w:rPr>
        <w:t>Ủ</w:t>
      </w:r>
      <w:r>
        <w:rPr>
          <w:rFonts w:cs="Times New Roman"/>
          <w:szCs w:val="28"/>
        </w:rPr>
        <w:t>y ban MTTQ Vi</w:t>
      </w:r>
      <w:r>
        <w:rPr>
          <w:rFonts w:cs="Times New Roman"/>
          <w:szCs w:val="28"/>
        </w:rPr>
        <w:t>ệ</w:t>
      </w:r>
      <w:r>
        <w:rPr>
          <w:rFonts w:cs="Times New Roman"/>
          <w:szCs w:val="28"/>
        </w:rPr>
        <w:t>t Nam t</w:t>
      </w:r>
      <w:r>
        <w:rPr>
          <w:rFonts w:cs="Times New Roman"/>
          <w:szCs w:val="28"/>
        </w:rPr>
        <w:t>ỉ</w:t>
      </w:r>
      <w:r>
        <w:rPr>
          <w:rFonts w:cs="Times New Roman"/>
          <w:szCs w:val="28"/>
        </w:rPr>
        <w:t>nh.</w:t>
      </w:r>
    </w:p>
    <w:p w:rsidR="004718B0" w:rsidRDefault="00487576">
      <w:pPr>
        <w:spacing w:before="120" w:after="120" w:line="310" w:lineRule="exact"/>
        <w:ind w:right="-117" w:firstLine="557"/>
        <w:jc w:val="both"/>
      </w:pPr>
      <w:r>
        <w:rPr>
          <w:rFonts w:eastAsia="Times New Roman" w:cs="Times New Roman"/>
          <w:b/>
          <w:szCs w:val="28"/>
          <w:lang w:val="nl-NL"/>
        </w:rPr>
        <w:t>- Văn phòng tham mưu:</w:t>
      </w:r>
      <w:r>
        <w:rPr>
          <w:bCs/>
        </w:rPr>
        <w:t xml:space="preserve"> </w:t>
      </w:r>
    </w:p>
    <w:p w:rsidR="004718B0" w:rsidRDefault="00487576">
      <w:pPr>
        <w:spacing w:before="120" w:after="120" w:line="310" w:lineRule="exact"/>
        <w:ind w:right="-117" w:firstLine="557"/>
        <w:jc w:val="both"/>
      </w:pPr>
      <w:r>
        <w:rPr>
          <w:rFonts w:eastAsia="Times New Roman" w:cs="Times New Roman"/>
          <w:szCs w:val="28"/>
          <w:lang w:val="nl-NL"/>
        </w:rPr>
        <w:t>Ch</w:t>
      </w:r>
      <w:r>
        <w:rPr>
          <w:rFonts w:eastAsia="Times New Roman" w:cs="Times New Roman"/>
          <w:szCs w:val="28"/>
          <w:lang w:val="nl-NL"/>
        </w:rPr>
        <w:t>ủ trì, phối hợp với Ban Dân chủ, giám sát và phản biện xã hội xây dựng dự toán kinh phí để triển khai các hội nghị tiếp xúc cử tri</w:t>
      </w:r>
      <w:r>
        <w:rPr>
          <w:bCs/>
        </w:rPr>
        <w:t xml:space="preserve"> và thanh quy</w:t>
      </w:r>
      <w:r>
        <w:rPr>
          <w:bCs/>
        </w:rPr>
        <w:t>ế</w:t>
      </w:r>
      <w:r>
        <w:rPr>
          <w:bCs/>
        </w:rPr>
        <w:t>t toán theo quy đ</w:t>
      </w:r>
      <w:r>
        <w:rPr>
          <w:bCs/>
        </w:rPr>
        <w:t>ị</w:t>
      </w:r>
      <w:r>
        <w:rPr>
          <w:bCs/>
        </w:rPr>
        <w:t>nh.</w:t>
      </w:r>
    </w:p>
    <w:p w:rsidR="004718B0" w:rsidRDefault="00487576">
      <w:pPr>
        <w:spacing w:before="120" w:after="120" w:line="310" w:lineRule="exact"/>
        <w:ind w:right="-117" w:firstLine="557"/>
        <w:jc w:val="both"/>
      </w:pPr>
      <w:r>
        <w:rPr>
          <w:bCs/>
        </w:rPr>
        <w:t>B</w:t>
      </w:r>
      <w:r>
        <w:rPr>
          <w:bCs/>
        </w:rPr>
        <w:t>ố</w:t>
      </w:r>
      <w:r>
        <w:rPr>
          <w:bCs/>
        </w:rPr>
        <w:t xml:space="preserve"> trí phương ti</w:t>
      </w:r>
      <w:r>
        <w:rPr>
          <w:bCs/>
        </w:rPr>
        <w:t>ệ</w:t>
      </w:r>
      <w:r>
        <w:rPr>
          <w:bCs/>
        </w:rPr>
        <w:t>n, các đi</w:t>
      </w:r>
      <w:r>
        <w:rPr>
          <w:bCs/>
        </w:rPr>
        <w:t>ề</w:t>
      </w:r>
      <w:r>
        <w:rPr>
          <w:bCs/>
        </w:rPr>
        <w:t>u ki</w:t>
      </w:r>
      <w:r>
        <w:rPr>
          <w:bCs/>
        </w:rPr>
        <w:t>ệ</w:t>
      </w:r>
      <w:r>
        <w:rPr>
          <w:bCs/>
        </w:rPr>
        <w:t>n b</w:t>
      </w:r>
      <w:r>
        <w:rPr>
          <w:bCs/>
        </w:rPr>
        <w:t>ả</w:t>
      </w:r>
      <w:r>
        <w:rPr>
          <w:bCs/>
        </w:rPr>
        <w:t>o đ</w:t>
      </w:r>
      <w:r>
        <w:rPr>
          <w:bCs/>
        </w:rPr>
        <w:t>ả</w:t>
      </w:r>
      <w:r>
        <w:rPr>
          <w:bCs/>
        </w:rPr>
        <w:t>m cho Ban Thư</w:t>
      </w:r>
      <w:r>
        <w:rPr>
          <w:bCs/>
        </w:rPr>
        <w:t>ờ</w:t>
      </w:r>
      <w:r>
        <w:rPr>
          <w:bCs/>
        </w:rPr>
        <w:t>ng tr</w:t>
      </w:r>
      <w:r>
        <w:rPr>
          <w:bCs/>
        </w:rPr>
        <w:t>ự</w:t>
      </w:r>
      <w:r>
        <w:rPr>
          <w:bCs/>
        </w:rPr>
        <w:t>c d</w:t>
      </w:r>
      <w:r>
        <w:rPr>
          <w:bCs/>
        </w:rPr>
        <w:t>ự</w:t>
      </w:r>
      <w:r>
        <w:rPr>
          <w:bCs/>
        </w:rPr>
        <w:t xml:space="preserve"> ch</w:t>
      </w:r>
      <w:r>
        <w:rPr>
          <w:bCs/>
        </w:rPr>
        <w:t>ủ</w:t>
      </w:r>
      <w:r>
        <w:rPr>
          <w:bCs/>
        </w:rPr>
        <w:t xml:space="preserve"> trì các h</w:t>
      </w:r>
      <w:r>
        <w:rPr>
          <w:bCs/>
        </w:rPr>
        <w:t>ộ</w:t>
      </w:r>
      <w:r>
        <w:rPr>
          <w:bCs/>
        </w:rPr>
        <w:t>i ngh</w:t>
      </w:r>
      <w:r>
        <w:rPr>
          <w:bCs/>
        </w:rPr>
        <w:t>ị</w:t>
      </w:r>
      <w:r>
        <w:rPr>
          <w:bCs/>
        </w:rPr>
        <w:t xml:space="preserve"> ti</w:t>
      </w:r>
      <w:r>
        <w:rPr>
          <w:bCs/>
        </w:rPr>
        <w:t>ế</w:t>
      </w:r>
      <w:r>
        <w:rPr>
          <w:bCs/>
        </w:rPr>
        <w:t>p</w:t>
      </w:r>
      <w:r>
        <w:rPr>
          <w:bCs/>
        </w:rPr>
        <w:t xml:space="preserve"> xúc c</w:t>
      </w:r>
      <w:r>
        <w:rPr>
          <w:bCs/>
        </w:rPr>
        <w:t>ử</w:t>
      </w:r>
      <w:r>
        <w:rPr>
          <w:bCs/>
        </w:rPr>
        <w:t xml:space="preserve"> tri. </w:t>
      </w:r>
    </w:p>
    <w:p w:rsidR="004718B0" w:rsidRDefault="00487576">
      <w:pPr>
        <w:spacing w:before="120" w:after="120" w:line="310" w:lineRule="exact"/>
        <w:ind w:right="-117" w:firstLine="557"/>
        <w:jc w:val="both"/>
      </w:pPr>
      <w:r>
        <w:rPr>
          <w:b/>
          <w:bCs/>
        </w:rPr>
        <w:t>- Các Ban tr</w:t>
      </w:r>
      <w:r>
        <w:rPr>
          <w:b/>
          <w:bCs/>
        </w:rPr>
        <w:t>ự</w:t>
      </w:r>
      <w:r>
        <w:rPr>
          <w:b/>
          <w:bCs/>
        </w:rPr>
        <w:t>c thu</w:t>
      </w:r>
      <w:r>
        <w:rPr>
          <w:b/>
          <w:bCs/>
        </w:rPr>
        <w:t>ộ</w:t>
      </w:r>
      <w:r>
        <w:rPr>
          <w:b/>
          <w:bCs/>
        </w:rPr>
        <w:t>c và thành viên T</w:t>
      </w:r>
      <w:r>
        <w:rPr>
          <w:b/>
          <w:bCs/>
        </w:rPr>
        <w:t>ổ</w:t>
      </w:r>
      <w:r>
        <w:rPr>
          <w:b/>
          <w:bCs/>
        </w:rPr>
        <w:t xml:space="preserve"> giúp vi</w:t>
      </w:r>
      <w:r>
        <w:rPr>
          <w:b/>
          <w:bCs/>
        </w:rPr>
        <w:t>ệ</w:t>
      </w:r>
      <w:r>
        <w:rPr>
          <w:b/>
          <w:bCs/>
        </w:rPr>
        <w:t>c b</w:t>
      </w:r>
      <w:r>
        <w:rPr>
          <w:b/>
          <w:bCs/>
        </w:rPr>
        <w:t>ầ</w:t>
      </w:r>
      <w:r>
        <w:rPr>
          <w:b/>
          <w:bCs/>
        </w:rPr>
        <w:t>u c</w:t>
      </w:r>
      <w:r>
        <w:rPr>
          <w:b/>
          <w:bCs/>
        </w:rPr>
        <w:t>ử</w:t>
      </w:r>
      <w:r>
        <w:rPr>
          <w:b/>
          <w:bCs/>
        </w:rPr>
        <w:t xml:space="preserve">: </w:t>
      </w:r>
      <w:r>
        <w:rPr>
          <w:rFonts w:eastAsia="Times New Roman" w:cs="Times New Roman"/>
          <w:szCs w:val="28"/>
          <w:lang w:val="nl-NL"/>
        </w:rPr>
        <w:t xml:space="preserve">Thực hiện các nhiệm vụ khi được phân công. </w:t>
      </w:r>
    </w:p>
    <w:p w:rsidR="004718B0" w:rsidRDefault="00487576">
      <w:pPr>
        <w:spacing w:before="120" w:after="120" w:line="310" w:lineRule="exact"/>
        <w:ind w:right="-117" w:firstLine="557"/>
        <w:jc w:val="both"/>
      </w:pPr>
      <w:r>
        <w:rPr>
          <w:rFonts w:eastAsia="Times New Roman" w:cs="Times New Roman"/>
          <w:b/>
          <w:szCs w:val="28"/>
          <w:lang w:val="nl-NL"/>
        </w:rPr>
        <w:t>2. Ban Thường trực Ủy ban MTTQ</w:t>
      </w:r>
      <w:r>
        <w:rPr>
          <w:rFonts w:eastAsia="Times New Roman" w:cs="Times New Roman"/>
          <w:b/>
          <w:szCs w:val="28"/>
          <w:lang w:val="vi-VN"/>
        </w:rPr>
        <w:t xml:space="preserve"> Việt Nam</w:t>
      </w:r>
      <w:r>
        <w:rPr>
          <w:rFonts w:eastAsia="Times New Roman" w:cs="Times New Roman"/>
          <w:b/>
          <w:szCs w:val="28"/>
          <w:lang w:val="nl-NL"/>
        </w:rPr>
        <w:t xml:space="preserve"> các xã, phường</w:t>
      </w:r>
    </w:p>
    <w:p w:rsidR="004718B0" w:rsidRDefault="00487576">
      <w:pPr>
        <w:spacing w:before="120" w:after="120" w:line="310" w:lineRule="exact"/>
        <w:ind w:right="-117" w:firstLine="557"/>
        <w:jc w:val="both"/>
      </w:pPr>
      <w:r>
        <w:rPr>
          <w:rFonts w:eastAsia="Times New Roman" w:cs="Times New Roman"/>
          <w:szCs w:val="28"/>
          <w:lang w:val="nl-NL"/>
        </w:rPr>
        <w:t>Báo cáo cấp uỷ, Ủy ban bầu cử và chủ trì phối hợp với UBND cùng cấp</w:t>
      </w:r>
      <w:r>
        <w:rPr>
          <w:rFonts w:eastAsia="Times New Roman" w:cs="Times New Roman"/>
          <w:szCs w:val="28"/>
          <w:lang w:val="vi-VN"/>
        </w:rPr>
        <w:t>: B</w:t>
      </w:r>
      <w:r>
        <w:rPr>
          <w:rFonts w:eastAsia="Times New Roman" w:cs="Times New Roman"/>
          <w:szCs w:val="28"/>
          <w:lang w:val="nl-NL"/>
        </w:rPr>
        <w:t>ố trí các điểm tổ</w:t>
      </w:r>
      <w:r>
        <w:rPr>
          <w:rFonts w:eastAsia="Times New Roman" w:cs="Times New Roman"/>
          <w:szCs w:val="28"/>
          <w:lang w:val="nl-NL"/>
        </w:rPr>
        <w:t xml:space="preserve"> chức hội nghị tiếp xúc cử tri theo kế hoạch của Ban Thường trực Uỷ ban MTTQ</w:t>
      </w:r>
      <w:r>
        <w:rPr>
          <w:rFonts w:eastAsia="Times New Roman" w:cs="Times New Roman"/>
          <w:szCs w:val="28"/>
          <w:lang w:val="vi-VN"/>
        </w:rPr>
        <w:t xml:space="preserve"> Việt Nam</w:t>
      </w:r>
      <w:r>
        <w:rPr>
          <w:rFonts w:eastAsia="Times New Roman" w:cs="Times New Roman"/>
          <w:szCs w:val="28"/>
          <w:lang w:val="nl-NL"/>
        </w:rPr>
        <w:t xml:space="preserve"> tỉnh; mời các đại biểu và cử tri tới dự hội nghị. Thực hiện chủ trì hội nghị tiếp xúc với người ứng cử đại biểu Quốc hội và HĐND tỉnh (trong trường hợp được đề nghị).</w:t>
      </w:r>
    </w:p>
    <w:p w:rsidR="004718B0" w:rsidRDefault="00487576">
      <w:pPr>
        <w:spacing w:before="120" w:after="120" w:line="310" w:lineRule="exact"/>
        <w:ind w:right="-117" w:firstLine="557"/>
        <w:jc w:val="both"/>
      </w:pPr>
      <w:r>
        <w:rPr>
          <w:rFonts w:eastAsia="Times New Roman" w:cs="Times New Roman"/>
          <w:szCs w:val="28"/>
          <w:lang w:val="nl-NL"/>
        </w:rPr>
        <w:t>Thô</w:t>
      </w:r>
      <w:r>
        <w:rPr>
          <w:rFonts w:eastAsia="Times New Roman" w:cs="Times New Roman"/>
          <w:szCs w:val="28"/>
          <w:lang w:val="nl-NL"/>
        </w:rPr>
        <w:t xml:space="preserve">ng báo địa điểm tổ chức hội nghị tiếp xúc cử tri </w:t>
      </w:r>
      <w:r>
        <w:rPr>
          <w:rFonts w:eastAsia="Times New Roman" w:cs="Times New Roman"/>
          <w:szCs w:val="28"/>
          <w:lang w:val="vi-VN"/>
        </w:rPr>
        <w:t>đối với những</w:t>
      </w:r>
      <w:r>
        <w:rPr>
          <w:rFonts w:eastAsia="Times New Roman" w:cs="Times New Roman"/>
          <w:szCs w:val="28"/>
          <w:lang w:val="nl-NL"/>
        </w:rPr>
        <w:t xml:space="preserve"> người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xml:space="preserve">, ứng cử đại biểu HĐND tỉnh </w:t>
      </w:r>
      <w:r>
        <w:rPr>
          <w:rFonts w:eastAsia="Times New Roman" w:cs="Times New Roman"/>
          <w:szCs w:val="28"/>
          <w:lang w:val="vi-VN"/>
        </w:rPr>
        <w:t>khóa XVI</w:t>
      </w:r>
      <w:r>
        <w:rPr>
          <w:rFonts w:eastAsia="Times New Roman" w:cs="Times New Roman"/>
          <w:szCs w:val="28"/>
        </w:rPr>
        <w:t xml:space="preserve"> về</w:t>
      </w:r>
      <w:r>
        <w:rPr>
          <w:rFonts w:eastAsia="Times New Roman" w:cs="Times New Roman"/>
          <w:szCs w:val="28"/>
          <w:lang w:val="nl-NL"/>
        </w:rPr>
        <w:t xml:space="preserve"> Uỷ ban MTTQ</w:t>
      </w:r>
      <w:r>
        <w:rPr>
          <w:rFonts w:eastAsia="Times New Roman" w:cs="Times New Roman"/>
          <w:szCs w:val="28"/>
          <w:lang w:val="vi-VN"/>
        </w:rPr>
        <w:t xml:space="preserve"> Việt Nam</w:t>
      </w:r>
      <w:r>
        <w:rPr>
          <w:rFonts w:eastAsia="Times New Roman" w:cs="Times New Roman"/>
          <w:szCs w:val="28"/>
          <w:lang w:val="nl-NL"/>
        </w:rPr>
        <w:t xml:space="preserve"> tỉnh</w:t>
      </w:r>
      <w:r>
        <w:rPr>
          <w:rFonts w:eastAsia="Times New Roman" w:cs="Times New Roman"/>
          <w:szCs w:val="28"/>
        </w:rPr>
        <w:t xml:space="preserve"> </w:t>
      </w:r>
      <w:r>
        <w:rPr>
          <w:rFonts w:eastAsia="Times New Roman" w:cs="Times New Roman"/>
          <w:b/>
          <w:szCs w:val="28"/>
          <w:lang w:val="nl-NL"/>
        </w:rPr>
        <w:t>trước ngày 29</w:t>
      </w:r>
      <w:r>
        <w:rPr>
          <w:rFonts w:eastAsia="Times New Roman" w:cs="Times New Roman"/>
          <w:b/>
          <w:szCs w:val="28"/>
        </w:rPr>
        <w:t>/02/2026</w:t>
      </w:r>
      <w:r>
        <w:rPr>
          <w:rFonts w:eastAsia="Times New Roman" w:cs="Times New Roman"/>
          <w:b/>
          <w:i/>
          <w:szCs w:val="28"/>
        </w:rPr>
        <w:t xml:space="preserve"> </w:t>
      </w:r>
      <w:r>
        <w:rPr>
          <w:rFonts w:eastAsia="Times New Roman" w:cs="Times New Roman"/>
          <w:i/>
          <w:szCs w:val="28"/>
          <w:lang w:val="nl-NL"/>
        </w:rPr>
        <w:t xml:space="preserve">(qua Ban Dân chủ, Giám sát và Phản biện xã hội, đồng chí Trần Thị </w:t>
      </w:r>
      <w:r>
        <w:rPr>
          <w:rFonts w:eastAsia="Times New Roman" w:cs="Times New Roman"/>
          <w:i/>
          <w:szCs w:val="28"/>
          <w:lang w:val="nl-NL"/>
        </w:rPr>
        <w:t>Hồng Thanh, Chuyên viên ĐT: 0977.846.899)</w:t>
      </w:r>
      <w:r>
        <w:rPr>
          <w:rFonts w:eastAsia="Times New Roman" w:cs="Times New Roman"/>
          <w:szCs w:val="28"/>
          <w:lang w:val="vi-VN"/>
        </w:rPr>
        <w:t xml:space="preserve">; </w:t>
      </w:r>
      <w:r>
        <w:rPr>
          <w:rFonts w:eastAsia="Times New Roman" w:cs="Times New Roman"/>
          <w:szCs w:val="28"/>
          <w:lang w:val="nl-NL"/>
        </w:rPr>
        <w:t>tổ chức đón tiếp, bảo đảm tốt công tác an toàn giao thông, an ninh trật tự xã hội tại các điểm tiếp xúc cử tri</w:t>
      </w:r>
      <w:r>
        <w:rPr>
          <w:rFonts w:eastAsia="Times New Roman" w:cs="Times New Roman"/>
          <w:szCs w:val="28"/>
          <w:lang w:val="vi-VN"/>
        </w:rPr>
        <w:t xml:space="preserve"> ở địa phương</w:t>
      </w:r>
      <w:r>
        <w:rPr>
          <w:rFonts w:eastAsia="Times New Roman" w:cs="Times New Roman"/>
          <w:szCs w:val="28"/>
          <w:lang w:val="en-GB"/>
        </w:rPr>
        <w:t xml:space="preserve">. </w:t>
      </w:r>
    </w:p>
    <w:p w:rsidR="004718B0" w:rsidRDefault="00487576">
      <w:pPr>
        <w:spacing w:before="120" w:after="120" w:line="310" w:lineRule="exact"/>
        <w:ind w:right="-117" w:firstLine="557"/>
        <w:jc w:val="both"/>
      </w:pPr>
      <w:r>
        <w:rPr>
          <w:rFonts w:eastAsia="Times New Roman" w:cs="Times New Roman"/>
          <w:szCs w:val="28"/>
          <w:lang w:val="nl-NL"/>
        </w:rPr>
        <w:t>Sau hội nghị tiếp xúc cử tri, Ban Thư</w:t>
      </w:r>
      <w:r>
        <w:rPr>
          <w:rFonts w:eastAsia="Times New Roman" w:cs="Times New Roman"/>
          <w:szCs w:val="28"/>
          <w:lang w:val="nl-NL"/>
        </w:rPr>
        <w:softHyphen/>
        <w:t>ờng trực Uỷ ban MTTQ</w:t>
      </w:r>
      <w:r>
        <w:rPr>
          <w:rFonts w:eastAsia="Times New Roman" w:cs="Times New Roman"/>
          <w:szCs w:val="28"/>
          <w:lang w:val="vi-VN"/>
        </w:rPr>
        <w:t xml:space="preserve"> Việt Nam</w:t>
      </w:r>
      <w:r>
        <w:rPr>
          <w:rFonts w:eastAsia="Times New Roman" w:cs="Times New Roman"/>
          <w:szCs w:val="28"/>
          <w:lang w:val="nl-NL"/>
        </w:rPr>
        <w:t xml:space="preserve"> các xã, phường báo </w:t>
      </w:r>
      <w:r>
        <w:rPr>
          <w:rFonts w:eastAsia="Times New Roman" w:cs="Times New Roman"/>
          <w:szCs w:val="28"/>
          <w:lang w:val="nl-NL"/>
        </w:rPr>
        <w:t>cáo tình hình tổ chức các hội nghị tiếp xúc cử tri, tổng hợp ý kiến, kiến nghị của cử tri đối với những ngư</w:t>
      </w:r>
      <w:r>
        <w:rPr>
          <w:rFonts w:eastAsia="Times New Roman" w:cs="Times New Roman"/>
          <w:szCs w:val="28"/>
          <w:lang w:val="nl-NL"/>
        </w:rPr>
        <w:softHyphen/>
        <w:t>ời ứng 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vi-VN"/>
        </w:rPr>
        <w:t>,</w:t>
      </w:r>
      <w:r>
        <w:rPr>
          <w:rFonts w:eastAsia="Times New Roman" w:cs="Times New Roman"/>
          <w:szCs w:val="28"/>
          <w:lang w:val="nl-NL"/>
        </w:rPr>
        <w:t xml:space="preserve"> đại biểu HĐND các cấp</w:t>
      </w:r>
      <w:r>
        <w:rPr>
          <w:rFonts w:eastAsia="Times New Roman" w:cs="Times New Roman"/>
          <w:szCs w:val="28"/>
          <w:lang w:val="vi-VN"/>
        </w:rPr>
        <w:t>, nhiệm kỳ 2026</w:t>
      </w:r>
      <w:r>
        <w:rPr>
          <w:rFonts w:eastAsia="Times New Roman" w:cs="Times New Roman"/>
          <w:szCs w:val="28"/>
        </w:rPr>
        <w:t xml:space="preserve"> – 2031</w:t>
      </w:r>
      <w:r>
        <w:rPr>
          <w:rFonts w:eastAsia="Times New Roman" w:cs="Times New Roman"/>
          <w:szCs w:val="28"/>
          <w:lang w:val="nl-NL"/>
        </w:rPr>
        <w:t xml:space="preserve"> gửi đến Ban Thường trực Ủy ban MTTQ</w:t>
      </w:r>
      <w:r>
        <w:rPr>
          <w:rFonts w:eastAsia="Times New Roman" w:cs="Times New Roman"/>
          <w:szCs w:val="28"/>
          <w:lang w:val="vi-VN"/>
        </w:rPr>
        <w:t xml:space="preserve"> Việt Nam</w:t>
      </w:r>
      <w:r>
        <w:rPr>
          <w:rFonts w:eastAsia="Times New Roman" w:cs="Times New Roman"/>
          <w:szCs w:val="28"/>
          <w:lang w:val="nl-NL"/>
        </w:rPr>
        <w:t xml:space="preserve"> tỉnh để tổng hợp báo </w:t>
      </w:r>
      <w:r>
        <w:rPr>
          <w:rFonts w:eastAsia="Times New Roman" w:cs="Times New Roman"/>
          <w:szCs w:val="28"/>
          <w:lang w:val="nl-NL"/>
        </w:rPr>
        <w:t xml:space="preserve">cáo Hội đồng bầu cử Quốc gia và Ủy ban Trung ương MTTQ Việt Nam. </w:t>
      </w:r>
    </w:p>
    <w:p w:rsidR="004718B0" w:rsidRDefault="00487576">
      <w:pPr>
        <w:spacing w:before="120" w:after="120" w:line="240" w:lineRule="auto"/>
        <w:ind w:right="-117" w:firstLine="557"/>
        <w:jc w:val="both"/>
      </w:pPr>
      <w:r>
        <w:rPr>
          <w:rFonts w:eastAsia="Times New Roman"/>
          <w:b/>
          <w:szCs w:val="28"/>
          <w:lang w:val="nl-NL"/>
        </w:rPr>
        <w:t xml:space="preserve">3. Người ứng cử </w:t>
      </w:r>
      <w:r>
        <w:rPr>
          <w:b/>
          <w:szCs w:val="28"/>
          <w:lang w:val="nl-NL"/>
        </w:rPr>
        <w:t>đ</w:t>
      </w:r>
      <w:r>
        <w:rPr>
          <w:b/>
          <w:szCs w:val="28"/>
          <w:lang w:val="nl-NL"/>
        </w:rPr>
        <w:t>ạ</w:t>
      </w:r>
      <w:r>
        <w:rPr>
          <w:b/>
          <w:szCs w:val="28"/>
          <w:lang w:val="nl-NL"/>
        </w:rPr>
        <w:t>i bi</w:t>
      </w:r>
      <w:r>
        <w:rPr>
          <w:b/>
          <w:szCs w:val="28"/>
          <w:lang w:val="nl-NL"/>
        </w:rPr>
        <w:t>ể</w:t>
      </w:r>
      <w:r>
        <w:rPr>
          <w:b/>
          <w:szCs w:val="28"/>
          <w:lang w:val="nl-NL"/>
        </w:rPr>
        <w:t>u Qu</w:t>
      </w:r>
      <w:r>
        <w:rPr>
          <w:b/>
          <w:szCs w:val="28"/>
          <w:lang w:val="nl-NL"/>
        </w:rPr>
        <w:t>ố</w:t>
      </w:r>
      <w:r>
        <w:rPr>
          <w:b/>
          <w:szCs w:val="28"/>
          <w:lang w:val="nl-NL"/>
        </w:rPr>
        <w:t>c h</w:t>
      </w:r>
      <w:r>
        <w:rPr>
          <w:b/>
          <w:szCs w:val="28"/>
          <w:lang w:val="nl-NL"/>
        </w:rPr>
        <w:t>ộ</w:t>
      </w:r>
      <w:r>
        <w:rPr>
          <w:b/>
          <w:szCs w:val="28"/>
          <w:lang w:val="nl-NL"/>
        </w:rPr>
        <w:t>i khóa XVI và đ</w:t>
      </w:r>
      <w:r>
        <w:rPr>
          <w:b/>
          <w:szCs w:val="28"/>
          <w:lang w:val="nl-NL"/>
        </w:rPr>
        <w:t>ạ</w:t>
      </w:r>
      <w:r>
        <w:rPr>
          <w:b/>
          <w:szCs w:val="28"/>
          <w:lang w:val="nl-NL"/>
        </w:rPr>
        <w:t>i bi</w:t>
      </w:r>
      <w:r>
        <w:rPr>
          <w:b/>
          <w:szCs w:val="28"/>
          <w:lang w:val="nl-NL"/>
        </w:rPr>
        <w:t>ể</w:t>
      </w:r>
      <w:r>
        <w:rPr>
          <w:b/>
          <w:szCs w:val="28"/>
          <w:lang w:val="nl-NL"/>
        </w:rPr>
        <w:t>u HĐND t</w:t>
      </w:r>
      <w:r>
        <w:rPr>
          <w:b/>
          <w:szCs w:val="28"/>
          <w:lang w:val="nl-NL"/>
        </w:rPr>
        <w:t>ỉ</w:t>
      </w:r>
      <w:r>
        <w:rPr>
          <w:b/>
          <w:szCs w:val="28"/>
          <w:lang w:val="nl-NL"/>
        </w:rPr>
        <w:t>nh khóa XVI, nhi</w:t>
      </w:r>
      <w:r>
        <w:rPr>
          <w:b/>
          <w:szCs w:val="28"/>
          <w:lang w:val="nl-NL"/>
        </w:rPr>
        <w:t>ệ</w:t>
      </w:r>
      <w:r>
        <w:rPr>
          <w:b/>
          <w:szCs w:val="28"/>
          <w:lang w:val="nl-NL"/>
        </w:rPr>
        <w:t>m k</w:t>
      </w:r>
      <w:r>
        <w:rPr>
          <w:b/>
          <w:szCs w:val="28"/>
          <w:lang w:val="nl-NL"/>
        </w:rPr>
        <w:t>ỳ</w:t>
      </w:r>
      <w:r>
        <w:rPr>
          <w:b/>
          <w:szCs w:val="28"/>
          <w:lang w:val="nl-NL"/>
        </w:rPr>
        <w:t xml:space="preserve"> 2026 – 2031</w:t>
      </w:r>
      <w:r>
        <w:rPr>
          <w:szCs w:val="28"/>
          <w:lang w:val="nl-NL"/>
        </w:rPr>
        <w:t xml:space="preserve"> </w:t>
      </w:r>
    </w:p>
    <w:p w:rsidR="004718B0" w:rsidRDefault="00487576">
      <w:pPr>
        <w:spacing w:before="120" w:after="120" w:line="240" w:lineRule="auto"/>
        <w:ind w:right="-117" w:firstLine="557"/>
        <w:jc w:val="both"/>
      </w:pPr>
      <w:r>
        <w:rPr>
          <w:rFonts w:eastAsia="Times New Roman"/>
          <w:szCs w:val="28"/>
          <w:lang w:val="nl-NL"/>
        </w:rPr>
        <w:t>Để bảo đảm cho hoạt động theo dõi, giám sát của Ủy ban MTTQ Việt Nam tỉnh, đ</w:t>
      </w:r>
      <w:r>
        <w:rPr>
          <w:rFonts w:eastAsia="Times New Roman" w:cs="Times New Roman"/>
          <w:szCs w:val="28"/>
          <w:lang w:val="nl-NL"/>
        </w:rPr>
        <w:t xml:space="preserve">ề nghị người ứng </w:t>
      </w:r>
      <w:r>
        <w:rPr>
          <w:rFonts w:eastAsia="Times New Roman" w:cs="Times New Roman"/>
          <w:szCs w:val="28"/>
          <w:lang w:val="nl-NL"/>
        </w:rPr>
        <w:t>cử đại biểu Quốc hội</w:t>
      </w:r>
      <w:r>
        <w:rPr>
          <w:rFonts w:eastAsia="Times New Roman" w:cs="Times New Roman"/>
          <w:szCs w:val="28"/>
          <w:lang w:val="vi-VN"/>
        </w:rPr>
        <w:t xml:space="preserve"> khóa XV</w:t>
      </w:r>
      <w:r>
        <w:rPr>
          <w:rFonts w:eastAsia="Times New Roman" w:cs="Times New Roman"/>
          <w:szCs w:val="28"/>
        </w:rPr>
        <w:t>I</w:t>
      </w:r>
      <w:r>
        <w:rPr>
          <w:rFonts w:eastAsia="Times New Roman" w:cs="Times New Roman"/>
          <w:szCs w:val="28"/>
          <w:lang w:val="nl-NL"/>
        </w:rPr>
        <w:t>, người ứng cử đại biểu HĐND tỉnh</w:t>
      </w:r>
      <w:r>
        <w:rPr>
          <w:rFonts w:eastAsia="Times New Roman" w:cs="Times New Roman"/>
          <w:szCs w:val="28"/>
          <w:lang w:val="vi-VN"/>
        </w:rPr>
        <w:t xml:space="preserve"> khóa XVI</w:t>
      </w:r>
      <w:r>
        <w:rPr>
          <w:rFonts w:eastAsia="Times New Roman" w:cs="Times New Roman"/>
          <w:szCs w:val="28"/>
          <w:lang w:val="nl-NL"/>
        </w:rPr>
        <w:t xml:space="preserve"> xây dựng chương trình hành động vận động bầu cử bằng văn bản</w:t>
      </w:r>
      <w:r>
        <w:rPr>
          <w:rFonts w:eastAsia="Times New Roman" w:cs="Times New Roman"/>
          <w:i/>
          <w:szCs w:val="28"/>
          <w:lang w:val="nl-NL"/>
        </w:rPr>
        <w:t xml:space="preserve"> (khoảng từ 3 - 4 trang giấy khổ A4), </w:t>
      </w:r>
      <w:r>
        <w:rPr>
          <w:rFonts w:eastAsia="Times New Roman" w:cs="Times New Roman"/>
          <w:szCs w:val="28"/>
          <w:lang w:val="nl-NL"/>
        </w:rPr>
        <w:t>gửi về Ban Thường trực Uỷ ban MTTQ</w:t>
      </w:r>
      <w:r>
        <w:rPr>
          <w:rFonts w:eastAsia="Times New Roman" w:cs="Times New Roman"/>
          <w:szCs w:val="28"/>
          <w:lang w:val="vi-VN"/>
        </w:rPr>
        <w:t xml:space="preserve"> Việt Nam</w:t>
      </w:r>
      <w:r>
        <w:rPr>
          <w:rFonts w:eastAsia="Times New Roman" w:cs="Times New Roman"/>
          <w:szCs w:val="28"/>
          <w:lang w:val="nl-NL"/>
        </w:rPr>
        <w:t xml:space="preserve"> tỉnh</w:t>
      </w:r>
      <w:r>
        <w:rPr>
          <w:rFonts w:eastAsia="Times New Roman" w:cs="Times New Roman"/>
          <w:i/>
          <w:szCs w:val="28"/>
          <w:lang w:val="nl-NL"/>
        </w:rPr>
        <w:t xml:space="preserve"> (</w:t>
      </w:r>
      <w:r>
        <w:rPr>
          <w:rFonts w:eastAsia="Times New Roman"/>
          <w:i/>
          <w:szCs w:val="28"/>
          <w:lang w:val="nl-NL"/>
        </w:rPr>
        <w:t>qua Ban Dân chủ, Giám sát, Phản biện</w:t>
      </w:r>
      <w:r>
        <w:rPr>
          <w:rFonts w:eastAsia="Times New Roman"/>
          <w:i/>
          <w:szCs w:val="28"/>
          <w:lang w:val="nl-NL"/>
        </w:rPr>
        <w:t xml:space="preserve"> xã hội), </w:t>
      </w:r>
      <w:r>
        <w:rPr>
          <w:rFonts w:eastAsia="Times New Roman"/>
          <w:b/>
          <w:szCs w:val="28"/>
          <w:lang w:val="nl-NL"/>
        </w:rPr>
        <w:t>thời gian trước ngày 29/02/2026).</w:t>
      </w:r>
    </w:p>
    <w:p w:rsidR="004718B0" w:rsidRDefault="00487576">
      <w:pPr>
        <w:spacing w:before="120" w:after="120" w:line="240" w:lineRule="auto"/>
        <w:ind w:right="-117" w:firstLine="557"/>
        <w:jc w:val="both"/>
      </w:pPr>
      <w:r>
        <w:rPr>
          <w:rFonts w:eastAsia="Times New Roman"/>
          <w:szCs w:val="28"/>
          <w:lang w:val="nl-NL"/>
        </w:rPr>
        <w:t xml:space="preserve">Đề nghị người ứng cử </w:t>
      </w:r>
      <w:r>
        <w:rPr>
          <w:szCs w:val="28"/>
          <w:lang w:val="nl-NL"/>
        </w:rPr>
        <w:t>đ</w:t>
      </w:r>
      <w:r>
        <w:rPr>
          <w:szCs w:val="28"/>
          <w:lang w:val="nl-NL"/>
        </w:rPr>
        <w:t>ạ</w:t>
      </w:r>
      <w:r>
        <w:rPr>
          <w:szCs w:val="28"/>
          <w:lang w:val="nl-NL"/>
        </w:rPr>
        <w:t>i bi</w:t>
      </w:r>
      <w:r>
        <w:rPr>
          <w:szCs w:val="28"/>
          <w:lang w:val="nl-NL"/>
        </w:rPr>
        <w:t>ể</w:t>
      </w:r>
      <w:r>
        <w:rPr>
          <w:szCs w:val="28"/>
          <w:lang w:val="nl-NL"/>
        </w:rPr>
        <w:t>u Qu</w:t>
      </w:r>
      <w:r>
        <w:rPr>
          <w:szCs w:val="28"/>
          <w:lang w:val="nl-NL"/>
        </w:rPr>
        <w:t>ố</w:t>
      </w:r>
      <w:r>
        <w:rPr>
          <w:szCs w:val="28"/>
          <w:lang w:val="nl-NL"/>
        </w:rPr>
        <w:t>c h</w:t>
      </w:r>
      <w:r>
        <w:rPr>
          <w:szCs w:val="28"/>
          <w:lang w:val="nl-NL"/>
        </w:rPr>
        <w:t>ộ</w:t>
      </w:r>
      <w:r>
        <w:rPr>
          <w:szCs w:val="28"/>
          <w:lang w:val="nl-NL"/>
        </w:rPr>
        <w:t>i khóa XVI và đ</w:t>
      </w:r>
      <w:r>
        <w:rPr>
          <w:szCs w:val="28"/>
          <w:lang w:val="nl-NL"/>
        </w:rPr>
        <w:t>ạ</w:t>
      </w:r>
      <w:r>
        <w:rPr>
          <w:szCs w:val="28"/>
          <w:lang w:val="nl-NL"/>
        </w:rPr>
        <w:t>i bi</w:t>
      </w:r>
      <w:r>
        <w:rPr>
          <w:szCs w:val="28"/>
          <w:lang w:val="nl-NL"/>
        </w:rPr>
        <w:t>ể</w:t>
      </w:r>
      <w:r>
        <w:rPr>
          <w:szCs w:val="28"/>
          <w:lang w:val="nl-NL"/>
        </w:rPr>
        <w:t>u HĐND t</w:t>
      </w:r>
      <w:r>
        <w:rPr>
          <w:szCs w:val="28"/>
          <w:lang w:val="nl-NL"/>
        </w:rPr>
        <w:t>ỉ</w:t>
      </w:r>
      <w:r>
        <w:rPr>
          <w:szCs w:val="28"/>
          <w:lang w:val="nl-NL"/>
        </w:rPr>
        <w:t>nh khóa XVI, nhi</w:t>
      </w:r>
      <w:r>
        <w:rPr>
          <w:szCs w:val="28"/>
          <w:lang w:val="nl-NL"/>
        </w:rPr>
        <w:t>ệ</w:t>
      </w:r>
      <w:r>
        <w:rPr>
          <w:szCs w:val="28"/>
          <w:lang w:val="nl-NL"/>
        </w:rPr>
        <w:t>m k</w:t>
      </w:r>
      <w:r>
        <w:rPr>
          <w:szCs w:val="28"/>
          <w:lang w:val="nl-NL"/>
        </w:rPr>
        <w:t>ỳ</w:t>
      </w:r>
      <w:r>
        <w:rPr>
          <w:szCs w:val="28"/>
          <w:lang w:val="nl-NL"/>
        </w:rPr>
        <w:t xml:space="preserve"> 2026 – 2031 </w:t>
      </w:r>
      <w:r>
        <w:rPr>
          <w:rFonts w:eastAsia="Times New Roman"/>
          <w:szCs w:val="28"/>
          <w:lang w:val="nl-NL"/>
        </w:rPr>
        <w:t xml:space="preserve">tham dự đầy đủ các hội nghị tiếp xúc cử tri vận động bầu cử theo </w:t>
      </w:r>
      <w:r>
        <w:rPr>
          <w:rFonts w:eastAsia="Times New Roman"/>
          <w:szCs w:val="28"/>
          <w:lang w:val="vi-VN"/>
        </w:rPr>
        <w:t>Lịch</w:t>
      </w:r>
      <w:r>
        <w:rPr>
          <w:rFonts w:eastAsia="Times New Roman"/>
          <w:szCs w:val="28"/>
          <w:lang w:val="nl-NL"/>
        </w:rPr>
        <w:t xml:space="preserve"> của Ban Thường trực Ủy ban MTTQ </w:t>
      </w:r>
      <w:r>
        <w:rPr>
          <w:rFonts w:eastAsia="Times New Roman"/>
          <w:szCs w:val="28"/>
          <w:lang w:val="vi-VN"/>
        </w:rPr>
        <w:t>Việt Nam</w:t>
      </w:r>
      <w:r>
        <w:rPr>
          <w:rFonts w:eastAsia="Times New Roman"/>
          <w:szCs w:val="28"/>
          <w:lang w:val="nl-NL"/>
        </w:rPr>
        <w:t xml:space="preserve"> </w:t>
      </w:r>
      <w:r>
        <w:rPr>
          <w:rFonts w:eastAsia="Times New Roman"/>
          <w:szCs w:val="28"/>
          <w:lang w:val="nl-NL"/>
        </w:rPr>
        <w:t xml:space="preserve">tỉnh. </w:t>
      </w:r>
    </w:p>
    <w:p w:rsidR="004718B0" w:rsidRDefault="00487576">
      <w:pPr>
        <w:spacing w:before="120" w:after="120" w:line="240" w:lineRule="auto"/>
        <w:ind w:right="-117" w:firstLine="557"/>
        <w:jc w:val="both"/>
      </w:pPr>
      <w:r>
        <w:rPr>
          <w:rFonts w:eastAsia="Times New Roman" w:cs="Times New Roman"/>
          <w:b/>
          <w:szCs w:val="28"/>
          <w:lang w:val="nl-NL"/>
        </w:rPr>
        <w:lastRenderedPageBreak/>
        <w:t>4. Cơ quan, tổ chức, đơn vị có người ứng cử đại biểu Quốc hội khóa XVI, đại biểu HĐND tỉnh khóa XVI, nhiệm kỳ 2026 – 2031</w:t>
      </w:r>
    </w:p>
    <w:p w:rsidR="004718B0" w:rsidRDefault="00487576">
      <w:pPr>
        <w:spacing w:before="120" w:after="120" w:line="240" w:lineRule="auto"/>
        <w:ind w:right="-117" w:firstLine="557"/>
        <w:jc w:val="both"/>
      </w:pPr>
      <w:r>
        <w:rPr>
          <w:rFonts w:eastAsia="Times New Roman" w:cs="Times New Roman"/>
          <w:szCs w:val="28"/>
          <w:lang w:val="nl-NL"/>
        </w:rPr>
        <w:t xml:space="preserve">Đề nghị các cơ quan, tổ chức, đơn vị có người ứng cử đại biểu Quốc hội và HĐND tỉnh tạo điều kiện thuận lợi cho người ứng cử </w:t>
      </w:r>
      <w:r>
        <w:rPr>
          <w:rFonts w:eastAsia="Times New Roman" w:cs="Times New Roman"/>
          <w:szCs w:val="28"/>
          <w:lang w:val="nl-NL"/>
        </w:rPr>
        <w:t>tham dự đầy đủ các hội nghị tiếp xúc cử tri và các hoạt động vận động bầu cử theo quy định</w:t>
      </w:r>
      <w:r>
        <w:rPr>
          <w:rFonts w:eastAsia="Times New Roman" w:cs="Times New Roman"/>
          <w:szCs w:val="28"/>
          <w:lang w:val="vi-VN"/>
        </w:rPr>
        <w:t xml:space="preserve"> của pháp luật</w:t>
      </w:r>
      <w:r>
        <w:rPr>
          <w:rFonts w:eastAsia="Times New Roman" w:cs="Times New Roman"/>
          <w:szCs w:val="28"/>
          <w:lang w:val="nl-NL"/>
        </w:rPr>
        <w:t>.</w:t>
      </w:r>
    </w:p>
    <w:p w:rsidR="004718B0" w:rsidRDefault="00487576">
      <w:pPr>
        <w:spacing w:before="120" w:after="120" w:line="240" w:lineRule="auto"/>
        <w:ind w:right="-117" w:firstLine="557"/>
        <w:jc w:val="both"/>
      </w:pPr>
      <w:r>
        <w:rPr>
          <w:rFonts w:eastAsia="Times New Roman" w:cs="Times New Roman"/>
          <w:b/>
          <w:bCs/>
          <w:szCs w:val="28"/>
          <w:lang w:val="nl-NL"/>
        </w:rPr>
        <w:t>5. Đề nghị Công an tỉnh, Bộ Chỉ huy Quân sự tỉnh</w:t>
      </w:r>
      <w:r>
        <w:rPr>
          <w:rFonts w:eastAsia="Times New Roman" w:cs="Times New Roman"/>
          <w:bCs/>
          <w:szCs w:val="28"/>
          <w:lang w:val="nl-NL"/>
        </w:rPr>
        <w:t xml:space="preserve"> xây dựng Kế hoạch bảo đảm an ninh, trật tự trong quá trình người ứng cử thực hiện tiếp xúc cử tri vận động bầu cử.</w:t>
      </w:r>
    </w:p>
    <w:p w:rsidR="004718B0" w:rsidRDefault="00487576">
      <w:pPr>
        <w:spacing w:before="120" w:after="120" w:line="240" w:lineRule="auto"/>
        <w:ind w:right="-117" w:firstLine="557"/>
        <w:jc w:val="both"/>
      </w:pPr>
      <w:r>
        <w:rPr>
          <w:rFonts w:eastAsia="Times New Roman" w:cs="Times New Roman"/>
          <w:b/>
          <w:bCs/>
          <w:szCs w:val="28"/>
          <w:lang w:val="nl-NL"/>
        </w:rPr>
        <w:t>6.</w:t>
      </w:r>
      <w:r>
        <w:rPr>
          <w:rFonts w:eastAsia="Times New Roman" w:cs="Times New Roman"/>
          <w:szCs w:val="28"/>
          <w:lang w:val="nl-NL"/>
        </w:rPr>
        <w:t xml:space="preserve"> </w:t>
      </w:r>
      <w:r>
        <w:rPr>
          <w:rFonts w:eastAsia="Times New Roman" w:cs="Times New Roman"/>
          <w:b/>
          <w:bCs/>
          <w:szCs w:val="28"/>
          <w:lang w:val="nl-NL"/>
        </w:rPr>
        <w:t>Đề nghị các cơ quan</w:t>
      </w:r>
    </w:p>
    <w:p w:rsidR="004718B0" w:rsidRDefault="00487576">
      <w:pPr>
        <w:spacing w:before="120" w:after="120" w:line="240" w:lineRule="auto"/>
        <w:ind w:right="-117" w:firstLine="557"/>
        <w:jc w:val="both"/>
      </w:pPr>
      <w:r>
        <w:rPr>
          <w:rFonts w:eastAsia="Times New Roman" w:cs="Times New Roman"/>
          <w:szCs w:val="28"/>
          <w:lang w:val="nl-NL"/>
        </w:rPr>
        <w:t xml:space="preserve">- Văn phòng Tỉnh uỷ bố trí phương tiện cho người ứng cử đại biểu Quốc hội ở Trung ương </w:t>
      </w:r>
      <w:r>
        <w:rPr>
          <w:rFonts w:eastAsia="Times New Roman" w:cs="Times New Roman"/>
          <w:i/>
          <w:iCs/>
          <w:szCs w:val="28"/>
          <w:lang w:val="nl-NL"/>
        </w:rPr>
        <w:t>(đồng chí Nguyễn Văn Thắng – U</w:t>
      </w:r>
      <w:r>
        <w:rPr>
          <w:rFonts w:eastAsia="Times New Roman" w:cs="Times New Roman"/>
          <w:i/>
          <w:iCs/>
          <w:szCs w:val="28"/>
          <w:lang w:val="nl-NL"/>
        </w:rPr>
        <w:t xml:space="preserve">VBCHTW Đảng, Bộ trưởng Bộ Tài chính). </w:t>
      </w:r>
    </w:p>
    <w:p w:rsidR="004718B0" w:rsidRDefault="00487576">
      <w:pPr>
        <w:spacing w:before="120" w:after="120" w:line="240" w:lineRule="auto"/>
        <w:ind w:right="-117" w:firstLine="557"/>
        <w:jc w:val="both"/>
      </w:pPr>
      <w:r>
        <w:rPr>
          <w:rFonts w:eastAsia="Times New Roman" w:cs="Times New Roman"/>
          <w:szCs w:val="28"/>
          <w:lang w:val="nl-NL"/>
        </w:rPr>
        <w:t xml:space="preserve">- Văn phòng Đoàn đại biểu Quốc hội và HĐND tỉnh bố trí phương tiện cho người ứng cử đại biểu Quốc hội ở Trung ương </w:t>
      </w:r>
      <w:r>
        <w:rPr>
          <w:rFonts w:eastAsia="Times New Roman" w:cs="Times New Roman"/>
          <w:i/>
          <w:iCs/>
          <w:szCs w:val="28"/>
          <w:lang w:val="nl-NL"/>
        </w:rPr>
        <w:t>(</w:t>
      </w:r>
      <w:r>
        <w:rPr>
          <w:rFonts w:eastAsia="Times New Roman" w:cs="Times New Roman"/>
          <w:i/>
          <w:iCs/>
          <w:szCs w:val="28"/>
        </w:rPr>
        <w:t>Bà Tạ Thị Yên, Ủy viên BCH Đảng bộ Quốc hội, Phó Chủ nhiệm Ủy ban công tác đại biểu của Quốc hội; Ông</w:t>
      </w:r>
      <w:r>
        <w:rPr>
          <w:rFonts w:eastAsia="Times New Roman" w:cs="Times New Roman"/>
          <w:i/>
          <w:iCs/>
          <w:szCs w:val="28"/>
        </w:rPr>
        <w:t xml:space="preserve"> Nguyễn Tiến Thiện (Thượng tọa Thích Đức Thiện), Phó Chủ tịch, Tổng Thư ký Hội đồng trị sự Giáo hội Phật giáo Việt Nam)</w:t>
      </w:r>
      <w:r>
        <w:rPr>
          <w:rFonts w:eastAsia="Times New Roman" w:cs="Times New Roman"/>
          <w:iCs/>
          <w:szCs w:val="28"/>
        </w:rPr>
        <w:t xml:space="preserve"> và người ứng cử ở địa phương không có phương tiện di chuyển.</w:t>
      </w:r>
    </w:p>
    <w:p w:rsidR="004718B0" w:rsidRDefault="00487576">
      <w:pPr>
        <w:spacing w:before="120" w:after="120" w:line="240" w:lineRule="auto"/>
        <w:ind w:right="-117" w:firstLine="557"/>
        <w:jc w:val="both"/>
      </w:pPr>
      <w:r>
        <w:rPr>
          <w:rFonts w:eastAsia="Times New Roman" w:cs="Times New Roman"/>
          <w:szCs w:val="28"/>
          <w:lang w:val="nl-NL"/>
        </w:rPr>
        <w:t>Trên đây là kế hoạch tổ chức hội nghị tiếp xúc cử tri để người ứng cử đại b</w:t>
      </w:r>
      <w:r>
        <w:rPr>
          <w:rFonts w:eastAsia="Times New Roman" w:cs="Times New Roman"/>
          <w:szCs w:val="28"/>
          <w:lang w:val="nl-NL"/>
        </w:rPr>
        <w:t>iểu Quốc hội khóa XVI và đại biểu HĐND tỉnh</w:t>
      </w:r>
      <w:r>
        <w:rPr>
          <w:rFonts w:eastAsia="Times New Roman" w:cs="Times New Roman"/>
          <w:szCs w:val="28"/>
          <w:lang w:val="vi-VN"/>
        </w:rPr>
        <w:t xml:space="preserve"> khóa XVI</w:t>
      </w:r>
      <w:r>
        <w:rPr>
          <w:rFonts w:eastAsia="Times New Roman" w:cs="Times New Roman"/>
          <w:szCs w:val="28"/>
          <w:lang w:val="nl-NL"/>
        </w:rPr>
        <w:t>, nhiệm kỳ 2026 –  2031 vận động bầu cử. Trong quá trình thực hiện có vấn đề phát sinh đề nghị kịp thời phản ánh về Ban Thường trực Uỷ ban MTTQ</w:t>
      </w:r>
      <w:r>
        <w:rPr>
          <w:rFonts w:eastAsia="Times New Roman" w:cs="Times New Roman"/>
          <w:szCs w:val="28"/>
          <w:lang w:val="vi-VN"/>
        </w:rPr>
        <w:t xml:space="preserve"> Việt Nam</w:t>
      </w:r>
      <w:r>
        <w:rPr>
          <w:rFonts w:eastAsia="Times New Roman" w:cs="Times New Roman"/>
          <w:spacing w:val="4"/>
          <w:szCs w:val="28"/>
          <w:lang w:val="nl-NL"/>
        </w:rPr>
        <w:t xml:space="preserve"> tỉnh </w:t>
      </w:r>
      <w:r>
        <w:rPr>
          <w:rFonts w:eastAsia="Times New Roman" w:cs="Times New Roman"/>
          <w:i/>
          <w:spacing w:val="4"/>
          <w:szCs w:val="28"/>
          <w:lang w:val="nl-NL"/>
        </w:rPr>
        <w:t>(qua Ban Dân chủ, Giám sát và Phản biện xã hội</w:t>
      </w:r>
      <w:r>
        <w:rPr>
          <w:rFonts w:eastAsia="Times New Roman" w:cs="Times New Roman"/>
          <w:i/>
          <w:spacing w:val="4"/>
          <w:szCs w:val="28"/>
          <w:lang w:val="nl-NL"/>
        </w:rPr>
        <w:t>)</w:t>
      </w:r>
      <w:r>
        <w:rPr>
          <w:rFonts w:eastAsia="Times New Roman" w:cs="Times New Roman"/>
          <w:spacing w:val="4"/>
          <w:szCs w:val="28"/>
          <w:lang w:val="nl-NL"/>
        </w:rPr>
        <w:t xml:space="preserve"> để phối hợp cùng giải quyết./.</w:t>
      </w:r>
    </w:p>
    <w:tbl>
      <w:tblPr>
        <w:tblW w:w="9373" w:type="dxa"/>
        <w:jc w:val="center"/>
        <w:tblLayout w:type="fixed"/>
        <w:tblLook w:val="04A0" w:firstRow="1" w:lastRow="0" w:firstColumn="1" w:lastColumn="0" w:noHBand="0" w:noVBand="1"/>
      </w:tblPr>
      <w:tblGrid>
        <w:gridCol w:w="4479"/>
        <w:gridCol w:w="4894"/>
      </w:tblGrid>
      <w:tr w:rsidR="004718B0">
        <w:trPr>
          <w:jc w:val="center"/>
        </w:trPr>
        <w:tc>
          <w:tcPr>
            <w:tcW w:w="4479" w:type="dxa"/>
          </w:tcPr>
          <w:p w:rsidR="004718B0" w:rsidRDefault="00487576">
            <w:pPr>
              <w:spacing w:after="0" w:line="240" w:lineRule="auto"/>
              <w:jc w:val="both"/>
              <w:rPr>
                <w:rFonts w:eastAsia="Times New Roman" w:cs="Times New Roman"/>
                <w:b/>
                <w:bCs/>
                <w:i/>
                <w:iCs/>
                <w:sz w:val="22"/>
              </w:rPr>
            </w:pPr>
            <w:r>
              <w:rPr>
                <w:rFonts w:eastAsia="Times New Roman" w:cs="Times New Roman"/>
                <w:b/>
                <w:bCs/>
                <w:i/>
                <w:iCs/>
                <w:sz w:val="22"/>
              </w:rPr>
              <w:t>Nơi nhận:</w:t>
            </w:r>
          </w:p>
          <w:p w:rsidR="004718B0" w:rsidRDefault="00487576">
            <w:pPr>
              <w:spacing w:after="0" w:line="240" w:lineRule="auto"/>
              <w:jc w:val="both"/>
              <w:rPr>
                <w:rFonts w:eastAsia="Times New Roman" w:cs="Times New Roman"/>
                <w:sz w:val="22"/>
              </w:rPr>
            </w:pPr>
            <w:r>
              <w:rPr>
                <w:noProof/>
              </w:rPr>
              <mc:AlternateContent>
                <mc:Choice Requires="wps">
                  <w:drawing>
                    <wp:anchor distT="5080" distB="5080" distL="5080" distR="5080" simplePos="0" relativeHeight="2" behindDoc="0" locked="0" layoutInCell="1" allowOverlap="1" wp14:anchorId="355EF07F">
                      <wp:simplePos x="0" y="0"/>
                      <wp:positionH relativeFrom="column">
                        <wp:posOffset>2073910</wp:posOffset>
                      </wp:positionH>
                      <wp:positionV relativeFrom="paragraph">
                        <wp:posOffset>48260</wp:posOffset>
                      </wp:positionV>
                      <wp:extent cx="45720" cy="419100"/>
                      <wp:effectExtent l="5080" t="5080" r="5080" b="5080"/>
                      <wp:wrapNone/>
                      <wp:docPr id="3" name="Right Brace 4"/>
                      <wp:cNvGraphicFramePr/>
                      <a:graphic xmlns:a="http://schemas.openxmlformats.org/drawingml/2006/main">
                        <a:graphicData uri="http://schemas.microsoft.com/office/word/2010/wordprocessingShape">
                          <wps:wsp>
                            <wps:cNvSpPr/>
                            <wps:spPr>
                              <a:xfrm>
                                <a:off x="0" y="0"/>
                                <a:ext cx="45720" cy="419040"/>
                              </a:xfrm>
                              <a:prstGeom prst="rightBrace">
                                <a:avLst>
                                  <a:gd name="adj1" fmla="val 8333"/>
                                  <a:gd name="adj2" fmla="val 50000"/>
                                </a:avLst>
                              </a:prstGeom>
                              <a:noFill/>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Right Brace 4" path="m0,0l-2147483628,-2147483633l-2147483612,-2147483611l-2147483615,-2147483630l-2147483628,-2147483633l-2147483610,-2147483609l-2147483628,-2147483633xel-2147483615,-2147483629l-2147483628,-2147483633l-2147483606,-2147483605l0,0l-2147483628,-2147483633l-2147483604,-2147483603e" stroked="t" o:allowincell="f" style="position:absolute;margin-left:163.3pt;margin-top:3.8pt;width:3.55pt;height:32.95pt;mso-wrap-style:none;v-text-anchor:middle" wp14:anchorId="355EF07F" type="_x0000_t88">
                      <v:fill o:detectmouseclick="t" on="false"/>
                      <v:stroke color="black" weight="9360" joinstyle="round" endcap="flat"/>
                      <w10:wrap type="none"/>
                    </v:shape>
                  </w:pict>
                </mc:Fallback>
              </mc:AlternateContent>
            </w:r>
            <w:r>
              <w:rPr>
                <w:rFonts w:eastAsia="Times New Roman" w:cs="Times New Roman"/>
                <w:sz w:val="22"/>
              </w:rPr>
              <w:t xml:space="preserve">- Hội đồng bầu cử Quốc gia;      </w:t>
            </w:r>
          </w:p>
          <w:p w:rsidR="004718B0" w:rsidRDefault="00487576">
            <w:pPr>
              <w:spacing w:after="0" w:line="240" w:lineRule="auto"/>
              <w:jc w:val="both"/>
              <w:rPr>
                <w:rFonts w:eastAsia="Times New Roman" w:cs="Times New Roman"/>
                <w:sz w:val="22"/>
              </w:rPr>
            </w:pPr>
            <w:r>
              <w:rPr>
                <w:rFonts w:eastAsia="Times New Roman" w:cs="Times New Roman"/>
                <w:sz w:val="22"/>
              </w:rPr>
              <w:t>- BTT Ủy ban TWMTTQ Việt Nam;    Báo cáo</w:t>
            </w:r>
          </w:p>
          <w:p w:rsidR="004718B0" w:rsidRDefault="00487576">
            <w:pPr>
              <w:spacing w:after="0" w:line="240" w:lineRule="auto"/>
              <w:jc w:val="both"/>
              <w:rPr>
                <w:rFonts w:eastAsia="Times New Roman" w:cs="Times New Roman"/>
                <w:sz w:val="22"/>
              </w:rPr>
            </w:pPr>
            <w:r>
              <w:rPr>
                <w:rFonts w:eastAsia="Times New Roman" w:cs="Times New Roman"/>
                <w:sz w:val="22"/>
              </w:rPr>
              <w:t xml:space="preserve">- </w:t>
            </w:r>
            <w:r>
              <w:rPr>
                <w:rFonts w:eastAsia="Times New Roman" w:cs="Times New Roman"/>
                <w:sz w:val="22"/>
                <w:lang w:val="vi-VN"/>
              </w:rPr>
              <w:t xml:space="preserve">Thường trực </w:t>
            </w:r>
            <w:r>
              <w:rPr>
                <w:rFonts w:eastAsia="Times New Roman" w:cs="Times New Roman"/>
                <w:sz w:val="22"/>
              </w:rPr>
              <w:t>Tỉnh uỷ;</w:t>
            </w:r>
          </w:p>
          <w:p w:rsidR="004718B0" w:rsidRDefault="00487576">
            <w:pPr>
              <w:spacing w:after="0" w:line="240" w:lineRule="auto"/>
              <w:jc w:val="both"/>
              <w:rPr>
                <w:rFonts w:eastAsia="Times New Roman" w:cs="Times New Roman"/>
                <w:sz w:val="22"/>
              </w:rPr>
            </w:pPr>
            <w:r>
              <w:rPr>
                <w:rFonts w:eastAsia="Times New Roman" w:cs="Times New Roman"/>
                <w:sz w:val="22"/>
              </w:rPr>
              <w:t>- Uỷ ban bầu cử tỉnh;</w:t>
            </w:r>
          </w:p>
          <w:p w:rsidR="004718B0" w:rsidRDefault="00487576">
            <w:pPr>
              <w:spacing w:after="0" w:line="240" w:lineRule="auto"/>
              <w:jc w:val="both"/>
              <w:rPr>
                <w:rFonts w:eastAsia="Times New Roman" w:cs="Times New Roman"/>
                <w:sz w:val="22"/>
              </w:rPr>
            </w:pPr>
            <w:r>
              <w:rPr>
                <w:rFonts w:eastAsia="Times New Roman" w:cs="Times New Roman"/>
                <w:sz w:val="22"/>
              </w:rPr>
              <w:t>- Đoàn ĐBQH tỉnh; HĐND, UBND tỉnh;</w:t>
            </w:r>
          </w:p>
          <w:p w:rsidR="004718B0" w:rsidRDefault="00487576">
            <w:pPr>
              <w:spacing w:after="0" w:line="240" w:lineRule="auto"/>
              <w:jc w:val="both"/>
              <w:rPr>
                <w:rFonts w:eastAsia="Times New Roman" w:cs="Times New Roman"/>
                <w:sz w:val="22"/>
              </w:rPr>
            </w:pPr>
            <w:r>
              <w:rPr>
                <w:rFonts w:eastAsia="Times New Roman" w:cs="Times New Roman"/>
                <w:sz w:val="22"/>
              </w:rPr>
              <w:t xml:space="preserve">- Ban Tổ chức Tỉnh ủy, Công an tỉnh, Quân sự tỉnh, Sở Nội vụ; </w:t>
            </w:r>
          </w:p>
          <w:p w:rsidR="004718B0" w:rsidRDefault="00487576">
            <w:pPr>
              <w:spacing w:after="0" w:line="240" w:lineRule="auto"/>
              <w:jc w:val="both"/>
              <w:rPr>
                <w:rFonts w:eastAsia="Times New Roman" w:cs="Times New Roman"/>
                <w:sz w:val="22"/>
              </w:rPr>
            </w:pPr>
            <w:r>
              <w:rPr>
                <w:rFonts w:eastAsia="Times New Roman" w:cs="Times New Roman"/>
                <w:sz w:val="22"/>
              </w:rPr>
              <w:t>- BTT Ủy ban MTTQ Việt Nam tỉnh</w:t>
            </w:r>
            <w:r>
              <w:rPr>
                <w:rFonts w:eastAsia="Times New Roman" w:cs="Times New Roman"/>
                <w:sz w:val="22"/>
                <w:lang w:val="vi-VN"/>
              </w:rPr>
              <w:t>;</w:t>
            </w:r>
            <w:r>
              <w:rPr>
                <w:rFonts w:eastAsia="Times New Roman" w:cs="Times New Roman"/>
                <w:sz w:val="22"/>
              </w:rPr>
              <w:t xml:space="preserve"> </w:t>
            </w:r>
          </w:p>
          <w:p w:rsidR="004718B0" w:rsidRDefault="00487576">
            <w:pPr>
              <w:spacing w:after="0" w:line="240" w:lineRule="auto"/>
              <w:jc w:val="both"/>
              <w:rPr>
                <w:rFonts w:eastAsia="Times New Roman" w:cs="Times New Roman"/>
                <w:sz w:val="22"/>
              </w:rPr>
            </w:pPr>
            <w:r>
              <w:rPr>
                <w:rFonts w:eastAsia="Times New Roman" w:cs="Times New Roman"/>
                <w:sz w:val="22"/>
              </w:rPr>
              <w:t>- VP, các ban, Tổ giúp việc bầu cử CQ Ủy ban MTTQ</w:t>
            </w:r>
            <w:r>
              <w:rPr>
                <w:rFonts w:eastAsia="Times New Roman" w:cs="Times New Roman"/>
                <w:sz w:val="22"/>
                <w:lang w:val="vi-VN"/>
              </w:rPr>
              <w:t>VN</w:t>
            </w:r>
            <w:r>
              <w:rPr>
                <w:rFonts w:eastAsia="Times New Roman" w:cs="Times New Roman"/>
                <w:sz w:val="22"/>
              </w:rPr>
              <w:t xml:space="preserve"> tỉnh; </w:t>
            </w:r>
          </w:p>
          <w:p w:rsidR="004718B0" w:rsidRDefault="00487576">
            <w:pPr>
              <w:spacing w:after="0" w:line="240" w:lineRule="auto"/>
              <w:jc w:val="both"/>
              <w:rPr>
                <w:rFonts w:eastAsia="Times New Roman" w:cs="Times New Roman"/>
                <w:sz w:val="22"/>
              </w:rPr>
            </w:pPr>
            <w:r>
              <w:rPr>
                <w:rFonts w:eastAsia="Times New Roman" w:cs="Times New Roman"/>
                <w:sz w:val="22"/>
              </w:rPr>
              <w:t xml:space="preserve">- </w:t>
            </w:r>
            <w:r>
              <w:rPr>
                <w:rFonts w:eastAsia="Times New Roman" w:cs="Times New Roman"/>
                <w:sz w:val="22"/>
                <w:lang w:val="vi-VN"/>
              </w:rPr>
              <w:t xml:space="preserve">HĐND, </w:t>
            </w:r>
            <w:r>
              <w:rPr>
                <w:rFonts w:eastAsia="Times New Roman" w:cs="Times New Roman"/>
                <w:sz w:val="22"/>
              </w:rPr>
              <w:t>UBND, Ủy ban MTTQ các xã, phường;</w:t>
            </w:r>
          </w:p>
          <w:p w:rsidR="004718B0" w:rsidRDefault="00487576">
            <w:pPr>
              <w:spacing w:after="0" w:line="240" w:lineRule="auto"/>
              <w:jc w:val="both"/>
              <w:rPr>
                <w:rFonts w:eastAsia="Times New Roman" w:cs="Times New Roman"/>
                <w:sz w:val="22"/>
              </w:rPr>
            </w:pPr>
            <w:r>
              <w:rPr>
                <w:rFonts w:eastAsia="Times New Roman" w:cs="Times New Roman"/>
                <w:sz w:val="22"/>
              </w:rPr>
              <w:t>- Các cơ quan, tổ chức, đơn vị có người ứng cử;</w:t>
            </w:r>
          </w:p>
          <w:p w:rsidR="004718B0" w:rsidRDefault="00487576">
            <w:pPr>
              <w:spacing w:after="0" w:line="240" w:lineRule="auto"/>
              <w:jc w:val="both"/>
              <w:rPr>
                <w:rFonts w:eastAsia="Times New Roman" w:cs="Times New Roman"/>
                <w:sz w:val="22"/>
              </w:rPr>
            </w:pPr>
            <w:r>
              <w:rPr>
                <w:rFonts w:eastAsia="Times New Roman" w:cs="Times New Roman"/>
                <w:sz w:val="22"/>
              </w:rPr>
              <w:t>- Người ứn</w:t>
            </w:r>
            <w:r>
              <w:rPr>
                <w:rFonts w:eastAsia="Times New Roman" w:cs="Times New Roman"/>
                <w:sz w:val="22"/>
              </w:rPr>
              <w:t>g cử đại biểu Quốc hội khóa XVI và ứng cử đại biểu HĐND tỉnh khóa XVI;</w:t>
            </w:r>
          </w:p>
          <w:p w:rsidR="004718B0" w:rsidRDefault="00487576">
            <w:pPr>
              <w:spacing w:after="0" w:line="240" w:lineRule="auto"/>
              <w:jc w:val="both"/>
              <w:rPr>
                <w:rFonts w:eastAsia="Times New Roman" w:cs="Times New Roman"/>
                <w:sz w:val="22"/>
              </w:rPr>
            </w:pPr>
            <w:r>
              <w:rPr>
                <w:rFonts w:eastAsia="Times New Roman" w:cs="Times New Roman"/>
                <w:sz w:val="22"/>
              </w:rPr>
              <w:t xml:space="preserve">- Cơ quan thông tin đại chúng của tỉnh và Trung </w:t>
            </w:r>
          </w:p>
          <w:p w:rsidR="004718B0" w:rsidRDefault="00487576">
            <w:pPr>
              <w:spacing w:after="0" w:line="240" w:lineRule="auto"/>
              <w:jc w:val="both"/>
              <w:rPr>
                <w:rFonts w:eastAsia="Times New Roman" w:cs="Times New Roman"/>
                <w:sz w:val="22"/>
              </w:rPr>
            </w:pPr>
            <w:r>
              <w:rPr>
                <w:rFonts w:eastAsia="Times New Roman" w:cs="Times New Roman"/>
                <w:sz w:val="22"/>
              </w:rPr>
              <w:t xml:space="preserve">  ương đóng trên địa bàn tỉnh;</w:t>
            </w:r>
          </w:p>
          <w:p w:rsidR="004718B0" w:rsidRDefault="00487576">
            <w:pPr>
              <w:spacing w:after="0" w:line="240" w:lineRule="auto"/>
              <w:jc w:val="both"/>
              <w:rPr>
                <w:rFonts w:eastAsia="Times New Roman" w:cs="Times New Roman"/>
                <w:sz w:val="22"/>
              </w:rPr>
            </w:pPr>
            <w:r>
              <w:rPr>
                <w:rFonts w:eastAsia="Times New Roman" w:cs="Times New Roman"/>
                <w:sz w:val="22"/>
              </w:rPr>
              <w:t>- Lưu: VT; Ban DCGS&amp;PBXH.</w:t>
            </w:r>
          </w:p>
        </w:tc>
        <w:tc>
          <w:tcPr>
            <w:tcW w:w="4893" w:type="dxa"/>
          </w:tcPr>
          <w:p w:rsidR="004718B0" w:rsidRDefault="00487576">
            <w:pPr>
              <w:spacing w:after="0" w:line="240" w:lineRule="auto"/>
              <w:jc w:val="center"/>
              <w:rPr>
                <w:rFonts w:eastAsia="Times New Roman" w:cs="Times New Roman"/>
                <w:bCs/>
                <w:szCs w:val="28"/>
              </w:rPr>
            </w:pPr>
            <w:r>
              <w:rPr>
                <w:rFonts w:eastAsia="Times New Roman" w:cs="Times New Roman"/>
                <w:bCs/>
                <w:szCs w:val="28"/>
              </w:rPr>
              <w:t>TM. BAN THƯỜNG TRỰC</w:t>
            </w:r>
          </w:p>
          <w:p w:rsidR="004718B0" w:rsidRDefault="00487576">
            <w:pPr>
              <w:spacing w:before="60" w:after="60" w:line="240" w:lineRule="auto"/>
              <w:jc w:val="center"/>
              <w:rPr>
                <w:rFonts w:eastAsia="Times New Roman" w:cs="Times New Roman"/>
                <w:b/>
                <w:bCs/>
                <w:szCs w:val="28"/>
              </w:rPr>
            </w:pPr>
            <w:r>
              <w:rPr>
                <w:rFonts w:eastAsia="Times New Roman" w:cs="Times New Roman"/>
                <w:b/>
                <w:bCs/>
                <w:szCs w:val="28"/>
              </w:rPr>
              <w:t xml:space="preserve">CHỦ TỊCH </w:t>
            </w:r>
          </w:p>
          <w:p w:rsidR="004718B0" w:rsidRDefault="004718B0">
            <w:pPr>
              <w:spacing w:before="60" w:after="60" w:line="240" w:lineRule="auto"/>
              <w:jc w:val="center"/>
              <w:rPr>
                <w:rFonts w:eastAsia="Times New Roman" w:cs="Times New Roman"/>
                <w:b/>
                <w:bCs/>
                <w:szCs w:val="28"/>
              </w:rPr>
            </w:pPr>
          </w:p>
          <w:p w:rsidR="004718B0" w:rsidRDefault="004718B0">
            <w:pPr>
              <w:spacing w:before="60" w:after="60" w:line="240" w:lineRule="auto"/>
              <w:jc w:val="center"/>
              <w:rPr>
                <w:rFonts w:eastAsia="Times New Roman" w:cs="Times New Roman"/>
                <w:b/>
                <w:bCs/>
                <w:szCs w:val="28"/>
              </w:rPr>
            </w:pPr>
          </w:p>
          <w:p w:rsidR="004718B0" w:rsidRDefault="004718B0">
            <w:pPr>
              <w:spacing w:before="60" w:after="60" w:line="240" w:lineRule="auto"/>
              <w:jc w:val="center"/>
              <w:rPr>
                <w:rFonts w:eastAsia="Times New Roman" w:cs="Times New Roman"/>
                <w:b/>
                <w:bCs/>
                <w:szCs w:val="28"/>
              </w:rPr>
            </w:pPr>
          </w:p>
          <w:p w:rsidR="004718B0" w:rsidRDefault="004718B0">
            <w:pPr>
              <w:spacing w:before="60" w:after="60" w:line="240" w:lineRule="auto"/>
              <w:jc w:val="center"/>
              <w:rPr>
                <w:rFonts w:eastAsia="Times New Roman" w:cs="Times New Roman"/>
                <w:b/>
                <w:bCs/>
                <w:szCs w:val="28"/>
              </w:rPr>
            </w:pPr>
          </w:p>
          <w:p w:rsidR="004718B0" w:rsidRDefault="004718B0">
            <w:pPr>
              <w:spacing w:before="60" w:after="60" w:line="240" w:lineRule="auto"/>
              <w:jc w:val="center"/>
              <w:rPr>
                <w:rFonts w:eastAsia="Times New Roman" w:cs="Times New Roman"/>
                <w:b/>
                <w:bCs/>
                <w:szCs w:val="28"/>
              </w:rPr>
            </w:pPr>
          </w:p>
          <w:p w:rsidR="004718B0" w:rsidRDefault="00487576">
            <w:pPr>
              <w:spacing w:before="60" w:after="60" w:line="240" w:lineRule="auto"/>
              <w:jc w:val="center"/>
              <w:rPr>
                <w:rFonts w:eastAsia="Times New Roman" w:cs="Times New Roman"/>
                <w:b/>
                <w:bCs/>
                <w:szCs w:val="28"/>
              </w:rPr>
            </w:pPr>
            <w:r>
              <w:rPr>
                <w:rFonts w:eastAsia="Times New Roman" w:cs="Times New Roman"/>
                <w:b/>
                <w:bCs/>
                <w:szCs w:val="28"/>
              </w:rPr>
              <w:t>Mùa A Vảng</w:t>
            </w:r>
          </w:p>
          <w:p w:rsidR="004718B0" w:rsidRDefault="004718B0">
            <w:pPr>
              <w:spacing w:before="60" w:after="60" w:line="240" w:lineRule="auto"/>
              <w:jc w:val="both"/>
              <w:rPr>
                <w:rFonts w:eastAsia="Times New Roman" w:cs="Times New Roman"/>
                <w:b/>
                <w:bCs/>
                <w:szCs w:val="28"/>
              </w:rPr>
            </w:pPr>
          </w:p>
          <w:p w:rsidR="004718B0" w:rsidRDefault="004718B0">
            <w:pPr>
              <w:spacing w:before="60" w:after="60" w:line="240" w:lineRule="auto"/>
              <w:jc w:val="both"/>
              <w:rPr>
                <w:rFonts w:eastAsia="Times New Roman" w:cs="Times New Roman"/>
                <w:b/>
                <w:bCs/>
                <w:szCs w:val="28"/>
              </w:rPr>
            </w:pPr>
          </w:p>
          <w:p w:rsidR="004718B0" w:rsidRDefault="004718B0">
            <w:pPr>
              <w:spacing w:before="60" w:after="60" w:line="240" w:lineRule="auto"/>
              <w:jc w:val="both"/>
              <w:rPr>
                <w:rFonts w:eastAsia="Times New Roman" w:cs="Times New Roman"/>
                <w:b/>
                <w:bCs/>
                <w:szCs w:val="28"/>
              </w:rPr>
            </w:pPr>
          </w:p>
          <w:p w:rsidR="004718B0" w:rsidRDefault="004718B0">
            <w:pPr>
              <w:spacing w:before="60" w:after="60" w:line="240" w:lineRule="auto"/>
              <w:jc w:val="both"/>
              <w:rPr>
                <w:rFonts w:eastAsia="Times New Roman" w:cs="Times New Roman"/>
                <w:b/>
                <w:bCs/>
                <w:szCs w:val="28"/>
              </w:rPr>
            </w:pPr>
          </w:p>
          <w:p w:rsidR="004718B0" w:rsidRDefault="004718B0">
            <w:pPr>
              <w:keepNext/>
              <w:spacing w:after="0" w:line="240" w:lineRule="auto"/>
              <w:jc w:val="center"/>
              <w:outlineLvl w:val="0"/>
              <w:rPr>
                <w:rFonts w:eastAsia="Times New Roman" w:cs="Times New Roman"/>
                <w:b/>
                <w:bCs/>
                <w:szCs w:val="28"/>
              </w:rPr>
            </w:pPr>
          </w:p>
        </w:tc>
      </w:tr>
    </w:tbl>
    <w:p w:rsidR="004718B0" w:rsidRDefault="004718B0">
      <w:pPr>
        <w:spacing w:after="0" w:line="320" w:lineRule="exact"/>
        <w:jc w:val="both"/>
        <w:rPr>
          <w:rFonts w:eastAsia="Times New Roman" w:cs="Times New Roman"/>
          <w:szCs w:val="28"/>
          <w:lang w:val="nl-NL"/>
        </w:rPr>
      </w:pPr>
    </w:p>
    <w:p w:rsidR="004718B0" w:rsidRDefault="004718B0">
      <w:pPr>
        <w:spacing w:after="0" w:line="340" w:lineRule="atLeast"/>
        <w:ind w:firstLine="720"/>
        <w:jc w:val="both"/>
        <w:rPr>
          <w:rFonts w:eastAsia="Times New Roman" w:cs="Times New Roman"/>
          <w:b/>
          <w:sz w:val="22"/>
          <w:lang w:val="nl-NL"/>
        </w:rPr>
      </w:pPr>
    </w:p>
    <w:p w:rsidR="004718B0" w:rsidRDefault="004718B0">
      <w:pPr>
        <w:spacing w:after="0" w:line="240" w:lineRule="auto"/>
        <w:rPr>
          <w:rFonts w:eastAsia="Times New Roman" w:cs="Times New Roman"/>
          <w:b/>
          <w:szCs w:val="28"/>
          <w:lang w:val="nl-NL"/>
        </w:rPr>
      </w:pPr>
    </w:p>
    <w:p w:rsidR="004718B0" w:rsidRDefault="004718B0"/>
    <w:sectPr w:rsidR="004718B0">
      <w:headerReference w:type="default" r:id="rId7"/>
      <w:footerReference w:type="default" r:id="rId8"/>
      <w:pgSz w:w="11906" w:h="16838"/>
      <w:pgMar w:top="851" w:right="1134" w:bottom="851" w:left="1701" w:header="567" w:footer="493" w:gutter="0"/>
      <w:cols w:space="720"/>
      <w:formProt w:val="0"/>
      <w:titlePg/>
      <w:docGrid w:linePitch="381" w:charSpace="-163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76" w:rsidRDefault="00487576">
      <w:pPr>
        <w:spacing w:after="0" w:line="240" w:lineRule="auto"/>
      </w:pPr>
      <w:r>
        <w:separator/>
      </w:r>
    </w:p>
  </w:endnote>
  <w:endnote w:type="continuationSeparator" w:id="0">
    <w:p w:rsidR="00487576" w:rsidRDefault="0048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640897"/>
      <w:docPartObj>
        <w:docPartGallery w:val="Page Numbers (Bottom of Page)"/>
        <w:docPartUnique/>
      </w:docPartObj>
    </w:sdtPr>
    <w:sdtEndPr/>
    <w:sdtContent>
      <w:p w:rsidR="004718B0" w:rsidRDefault="00487576">
        <w:pPr>
          <w:pStyle w:val="Footer"/>
          <w:jc w:val="center"/>
        </w:pPr>
        <w:r>
          <w:fldChar w:fldCharType="begin"/>
        </w:r>
        <w:r>
          <w:instrText xml:space="preserve"> PAGE </w:instrText>
        </w:r>
        <w:r>
          <w:fldChar w:fldCharType="separate"/>
        </w:r>
        <w:r w:rsidR="00DF6317">
          <w:rPr>
            <w:noProof/>
          </w:rPr>
          <w:t>4</w:t>
        </w:r>
        <w:r>
          <w:fldChar w:fldCharType="end"/>
        </w:r>
      </w:p>
    </w:sdtContent>
  </w:sdt>
  <w:p w:rsidR="004718B0" w:rsidRDefault="004718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76" w:rsidRDefault="00487576">
      <w:pPr>
        <w:rPr>
          <w:sz w:val="12"/>
        </w:rPr>
      </w:pPr>
      <w:r>
        <w:separator/>
      </w:r>
    </w:p>
  </w:footnote>
  <w:footnote w:type="continuationSeparator" w:id="0">
    <w:p w:rsidR="00487576" w:rsidRDefault="00487576">
      <w:pPr>
        <w:rPr>
          <w:sz w:val="12"/>
        </w:rPr>
      </w:pPr>
      <w:r>
        <w:continuationSeparator/>
      </w:r>
    </w:p>
  </w:footnote>
  <w:footnote w:id="1">
    <w:p w:rsidR="004718B0" w:rsidRDefault="00487576">
      <w:pPr>
        <w:spacing w:before="120" w:after="120"/>
        <w:ind w:right="25"/>
        <w:jc w:val="both"/>
        <w:rPr>
          <w:sz w:val="22"/>
        </w:rPr>
      </w:pPr>
      <w:r>
        <w:rPr>
          <w:rStyle w:val="FootnoteCharacters"/>
        </w:rPr>
        <w:footnoteRef/>
      </w:r>
      <w:r>
        <w:t xml:space="preserve"> </w:t>
      </w:r>
      <w:r>
        <w:rPr>
          <w:sz w:val="22"/>
        </w:rPr>
        <w:t>T</w:t>
      </w:r>
      <w:r>
        <w:rPr>
          <w:sz w:val="22"/>
        </w:rPr>
        <w:t>ổ</w:t>
      </w:r>
      <w:r>
        <w:rPr>
          <w:sz w:val="22"/>
        </w:rPr>
        <w:t>ng c</w:t>
      </w:r>
      <w:r>
        <w:rPr>
          <w:sz w:val="22"/>
        </w:rPr>
        <w:t>ộ</w:t>
      </w:r>
      <w:r>
        <w:rPr>
          <w:sz w:val="22"/>
        </w:rPr>
        <w:t>ng 3 đoàn là 36 cu</w:t>
      </w:r>
      <w:r>
        <w:rPr>
          <w:sz w:val="22"/>
        </w:rPr>
        <w:t>ộ</w:t>
      </w:r>
      <w:r>
        <w:rPr>
          <w:sz w:val="22"/>
        </w:rPr>
        <w:t>c.</w:t>
      </w:r>
    </w:p>
    <w:p w:rsidR="004718B0" w:rsidRDefault="004718B0">
      <w:pPr>
        <w:pStyle w:val="FootnoteText"/>
      </w:pPr>
    </w:p>
  </w:footnote>
  <w:footnote w:id="2">
    <w:p w:rsidR="004718B0" w:rsidRDefault="00487576">
      <w:pPr>
        <w:pStyle w:val="FootnoteText"/>
      </w:pPr>
      <w:r>
        <w:rPr>
          <w:rStyle w:val="FootnoteCharacters"/>
        </w:rPr>
        <w:footnoteRef/>
      </w:r>
      <w:r>
        <w:t xml:space="preserve"> T</w:t>
      </w:r>
      <w:r>
        <w:t>ổ</w:t>
      </w:r>
      <w:r>
        <w:t>ng c</w:t>
      </w:r>
      <w:r>
        <w:t>ộ</w:t>
      </w:r>
      <w:r>
        <w:t>ng 11 đoàn là 77 cu</w:t>
      </w:r>
      <w:r>
        <w:t>ộ</w:t>
      </w:r>
      <w:r>
        <w: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B0" w:rsidRDefault="004718B0">
    <w:pPr>
      <w:pStyle w:val="Header"/>
      <w:jc w:val="center"/>
    </w:pPr>
  </w:p>
  <w:p w:rsidR="004718B0" w:rsidRDefault="00471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B0"/>
    <w:rsid w:val="00452F70"/>
    <w:rsid w:val="004718B0"/>
    <w:rsid w:val="00487576"/>
    <w:rsid w:val="006F3C44"/>
    <w:rsid w:val="00DF63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346D"/>
  <w15:docId w15:val="{2F8F1E6B-08EE-4902-B3A3-9B3381E4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7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B7FA4"/>
  </w:style>
  <w:style w:type="character" w:customStyle="1" w:styleId="FooterChar">
    <w:name w:val="Footer Char"/>
    <w:basedOn w:val="DefaultParagraphFont"/>
    <w:link w:val="Footer"/>
    <w:uiPriority w:val="99"/>
    <w:qFormat/>
    <w:rsid w:val="003B7FA4"/>
  </w:style>
  <w:style w:type="character" w:customStyle="1" w:styleId="BalloonTextChar">
    <w:name w:val="Balloon Text Char"/>
    <w:basedOn w:val="DefaultParagraphFont"/>
    <w:link w:val="BalloonText"/>
    <w:uiPriority w:val="99"/>
    <w:semiHidden/>
    <w:qFormat/>
    <w:rsid w:val="00B219D0"/>
    <w:rPr>
      <w:rFonts w:ascii="Tahoma" w:hAnsi="Tahoma" w:cs="Tahoma"/>
      <w:sz w:val="16"/>
      <w:szCs w:val="16"/>
    </w:rPr>
  </w:style>
  <w:style w:type="character" w:customStyle="1" w:styleId="Vnbnnidung">
    <w:name w:val="Văn bản nội dung_"/>
    <w:link w:val="Vnbnnidung0"/>
    <w:qFormat/>
    <w:rsid w:val="00D24668"/>
    <w:rPr>
      <w:rFonts w:eastAsia="Times New Roman"/>
      <w:szCs w:val="28"/>
    </w:rPr>
  </w:style>
  <w:style w:type="character" w:customStyle="1" w:styleId="FootnoteTextChar">
    <w:name w:val="Footnote Text Char"/>
    <w:basedOn w:val="DefaultParagraphFont"/>
    <w:link w:val="FootnoteText"/>
    <w:uiPriority w:val="99"/>
    <w:semiHidden/>
    <w:qFormat/>
    <w:rsid w:val="00CC612E"/>
    <w:rPr>
      <w:sz w:val="20"/>
      <w:szCs w:val="20"/>
    </w:rPr>
  </w:style>
  <w:style w:type="character" w:customStyle="1" w:styleId="FootnoteCharacters">
    <w:name w:val="Footnote Characters"/>
    <w:uiPriority w:val="99"/>
    <w:semiHidden/>
    <w:unhideWhenUsed/>
    <w:qFormat/>
    <w:rsid w:val="00CC612E"/>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Carlito" w:eastAsia="Noto Sans SC Regular" w:hAnsi="Carlito" w:cs="Noto Sans Devanagari"/>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B7FA4"/>
    <w:pPr>
      <w:tabs>
        <w:tab w:val="center" w:pos="4680"/>
        <w:tab w:val="right" w:pos="9360"/>
      </w:tabs>
      <w:spacing w:after="0" w:line="240" w:lineRule="auto"/>
    </w:pPr>
  </w:style>
  <w:style w:type="paragraph" w:styleId="Footer">
    <w:name w:val="footer"/>
    <w:basedOn w:val="Normal"/>
    <w:link w:val="FooterChar"/>
    <w:uiPriority w:val="99"/>
    <w:unhideWhenUsed/>
    <w:rsid w:val="003B7FA4"/>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B219D0"/>
    <w:pPr>
      <w:spacing w:after="0" w:line="240" w:lineRule="auto"/>
    </w:pPr>
    <w:rPr>
      <w:rFonts w:ascii="Tahoma" w:hAnsi="Tahoma" w:cs="Tahoma"/>
      <w:sz w:val="16"/>
      <w:szCs w:val="16"/>
    </w:rPr>
  </w:style>
  <w:style w:type="paragraph" w:styleId="ListParagraph">
    <w:name w:val="List Paragraph"/>
    <w:basedOn w:val="Normal"/>
    <w:uiPriority w:val="34"/>
    <w:qFormat/>
    <w:rsid w:val="009C514D"/>
    <w:pPr>
      <w:ind w:left="720"/>
      <w:contextualSpacing/>
    </w:pPr>
  </w:style>
  <w:style w:type="paragraph" w:customStyle="1" w:styleId="Vnbnnidung0">
    <w:name w:val="Văn bản nội dung"/>
    <w:basedOn w:val="Normal"/>
    <w:link w:val="Vnbnnidung"/>
    <w:qFormat/>
    <w:rsid w:val="00D24668"/>
    <w:pPr>
      <w:widowControl w:val="0"/>
      <w:spacing w:after="40" w:line="295" w:lineRule="auto"/>
      <w:ind w:firstLine="400"/>
    </w:pPr>
    <w:rPr>
      <w:rFonts w:eastAsia="Times New Roman"/>
      <w:szCs w:val="28"/>
    </w:rPr>
  </w:style>
  <w:style w:type="paragraph" w:customStyle="1" w:styleId="Char">
    <w:name w:val="Char"/>
    <w:basedOn w:val="Normal"/>
    <w:qFormat/>
    <w:rsid w:val="00936BFD"/>
    <w:pPr>
      <w:spacing w:after="160" w:line="240" w:lineRule="exact"/>
    </w:pPr>
    <w:rPr>
      <w:rFonts w:ascii="Verdana" w:eastAsia="Times New Roman" w:hAnsi="Verdana" w:cs="Times New Roman"/>
      <w:sz w:val="20"/>
      <w:szCs w:val="20"/>
    </w:rPr>
  </w:style>
  <w:style w:type="paragraph" w:styleId="Revision">
    <w:name w:val="Revision"/>
    <w:uiPriority w:val="99"/>
    <w:semiHidden/>
    <w:qFormat/>
    <w:rsid w:val="00C72EF6"/>
  </w:style>
  <w:style w:type="paragraph" w:styleId="FootnoteText">
    <w:name w:val="footnote text"/>
    <w:basedOn w:val="Normal"/>
    <w:link w:val="FootnoteTextChar"/>
    <w:uiPriority w:val="99"/>
    <w:semiHidden/>
    <w:unhideWhenUsed/>
    <w:rsid w:val="00CC612E"/>
    <w:pPr>
      <w:spacing w:after="0" w:line="240" w:lineRule="auto"/>
    </w:pPr>
    <w:rPr>
      <w:sz w:val="20"/>
      <w:szCs w:val="20"/>
    </w:rPr>
  </w:style>
  <w:style w:type="table" w:styleId="TableGrid">
    <w:name w:val="Table Grid"/>
    <w:basedOn w:val="TableNormal"/>
    <w:rsid w:val="00936B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A57C-2B01-40EC-BDA6-277BD41B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DELL</cp:lastModifiedBy>
  <cp:revision>28</cp:revision>
  <cp:lastPrinted>2026-02-09T09:53:00Z</cp:lastPrinted>
  <dcterms:created xsi:type="dcterms:W3CDTF">2026-02-24T09:06:00Z</dcterms:created>
  <dcterms:modified xsi:type="dcterms:W3CDTF">2026-02-25T02:26:00Z</dcterms:modified>
  <dc:language>en-US</dc:language>
</cp:coreProperties>
</file>