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9" w:type="pct"/>
        <w:tblLook w:val="01E0" w:firstRow="1" w:lastRow="1" w:firstColumn="1" w:lastColumn="1" w:noHBand="0" w:noVBand="0"/>
      </w:tblPr>
      <w:tblGrid>
        <w:gridCol w:w="3378"/>
        <w:gridCol w:w="5974"/>
      </w:tblGrid>
      <w:tr>
        <w:trPr>
          <w:trHeight w:val="80"/>
        </w:trPr>
        <w:tc>
          <w:tcPr>
            <w:tcW w:w="1806" w:type="pct"/>
          </w:tcPr>
          <w:p>
            <w:pPr>
              <w:widowControl w:val="0"/>
              <w:spacing w:after="0" w:line="240" w:lineRule="auto"/>
              <w:jc w:val="center"/>
              <w:rPr>
                <w:b/>
              </w:rPr>
            </w:pPr>
            <w:bookmarkStart w:id="0" w:name="loai_2"/>
            <w:bookmarkStart w:id="1" w:name="_GoBack"/>
            <w:bookmarkEnd w:id="1"/>
            <w:r>
              <w:br w:type="page"/>
            </w:r>
            <w:r>
              <w:rPr>
                <w:b/>
              </w:rPr>
              <w:t>TỈNH UỶ ĐIỆN BIÊN</w:t>
            </w:r>
          </w:p>
        </w:tc>
        <w:tc>
          <w:tcPr>
            <w:tcW w:w="3194" w:type="pct"/>
          </w:tcPr>
          <w:p>
            <w:pPr>
              <w:widowControl w:val="0"/>
              <w:spacing w:after="0" w:line="240" w:lineRule="auto"/>
              <w:jc w:val="right"/>
              <w:rPr>
                <w:rFonts w:ascii="Times New Roman Bold" w:hAnsi="Times New Roman Bold"/>
                <w:b/>
                <w:spacing w:val="6"/>
              </w:rPr>
            </w:pPr>
            <w:r>
              <w:rPr>
                <w:rFonts w:ascii="Times New Roman Bold" w:hAnsi="Times New Roman Bold"/>
                <w:b/>
              </w:rPr>
              <w:t xml:space="preserve">                </w:t>
            </w:r>
            <w:r>
              <w:rPr>
                <w:rFonts w:ascii="Times New Roman Bold" w:hAnsi="Times New Roman Bold"/>
                <w:b/>
                <w:spacing w:val="6"/>
              </w:rPr>
              <w:t>ĐẢNG CỘNG SẢN VIỆT NAM</w:t>
            </w:r>
          </w:p>
        </w:tc>
      </w:tr>
      <w:tr>
        <w:trPr>
          <w:trHeight w:val="813"/>
        </w:trPr>
        <w:tc>
          <w:tcPr>
            <w:tcW w:w="1806" w:type="pct"/>
          </w:tcPr>
          <w:p>
            <w:pPr>
              <w:widowControl w:val="0"/>
              <w:spacing w:after="0" w:line="240" w:lineRule="auto"/>
              <w:jc w:val="center"/>
              <w:rPr>
                <w:lang w:val="fr-FR"/>
              </w:rPr>
            </w:pPr>
            <w:r>
              <w:rPr>
                <w:lang w:val="fr-FR"/>
              </w:rPr>
              <w:t>*</w:t>
            </w:r>
          </w:p>
          <w:p>
            <w:pPr>
              <w:widowControl w:val="0"/>
              <w:spacing w:after="0" w:line="240" w:lineRule="auto"/>
              <w:jc w:val="center"/>
              <w:rPr>
                <w:lang w:val="fr-FR"/>
              </w:rPr>
            </w:pPr>
            <w:r>
              <w:rPr>
                <w:lang w:val="fr-FR"/>
              </w:rPr>
              <w:t>Số -ĐA/TU</w:t>
            </w:r>
          </w:p>
          <w:p>
            <w:pPr>
              <w:widowControl w:val="0"/>
              <w:spacing w:after="0" w:line="240" w:lineRule="auto"/>
              <w:jc w:val="center"/>
              <w:rPr>
                <w:b/>
                <w:lang w:val="fr-FR"/>
              </w:rPr>
            </w:pPr>
          </w:p>
        </w:tc>
        <w:tc>
          <w:tcPr>
            <w:tcW w:w="3194" w:type="pct"/>
          </w:tcPr>
          <w:p>
            <w:pPr>
              <w:widowControl w:val="0"/>
              <w:spacing w:after="0" w:line="240" w:lineRule="auto"/>
              <w:jc w:val="right"/>
              <w:rPr>
                <w:i/>
                <w:lang w:val="fr-FR"/>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1122045</wp:posOffset>
                      </wp:positionH>
                      <wp:positionV relativeFrom="paragraph">
                        <wp:posOffset>22225</wp:posOffset>
                      </wp:positionV>
                      <wp:extent cx="253365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BF4171C"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1.75pt" to="287.8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PAitEgIAACgEAAAOAAAAZHJzL2Uyb0RvYy54bWysU8uu2yAQ3VfqPyD2iR95NLHiXFV20s1t G+nefgABHKNiQEDiRFX/vQOJo9x2U1X1Ag/MzOHMnGH1dO4kOnHrhFYlzsYpRlxRzYQ6lPjb63a0 wMh5ohiRWvESX7jDT+v371a9KXiuWy0ZtwhAlCt6U+LWe1MkiaMt74gba8MVOBttO+Jhaw8Js6QH 9E4meZrOk15bZqym3Dk4ra9OvI74TcOp/9o0jnskSwzcfFxtXPdhTdYrUhwsMa2gNxrkH1h0RCi4 9A5VE0/Q0Yo/oDpBrXa68WOqu0Q3jaA81gDVZOlv1by0xPBYCzTHmXub3P+DpV9OO4sEK3GOkSId SPQsFEd56ExvXAEBldrZUBs9qxfzrOl3h5SuWqIOPDJ8vRhIy0JG8iYlbJwB/H3/WTOIIUevY5vO je0CJDQAnaMal7sa/OwRhcN8NpnMZyAaHXwJKYZEY53/xHWHglFiCZwjMDk9Ox+IkGIICfcovRVS RrGlQn2Jl7N8FhOcloIFZwhz9rCvpEUnEsYlfrEq8DyGWX1ULIK1nLDNzfZEyKsNl0sV8KAUoHOz rvPwY5kuN4vNYjqa5vPNaJrW9ejjtpqO5tvsw6ye1FVVZz8DtWxatIIxrgK7YTaz6d9pf3sl16m6 T+e9Dclb9NgvIDv8I+moZZDvOgh7zS47O2gM4xiDb08nzPvjHuzHB77+BQAA//8DAFBLAwQUAAYA CAAAACEA5NvHdtkAAAAHAQAADwAAAGRycy9kb3ducmV2LnhtbEyOwU7DMBBE70j8g7VIXCrq0CoN CnEqBOTGhQLiuo2XJCJep7HbBr6epRc4Ps1o5hXryfXqQGPoPBu4niegiGtvO24MvL5UVzegQkS2 2HsmA18UYF2enxWYW3/kZzpsYqNkhEOOBtoYh1zrULfkMMz9QCzZhx8dRsGx0XbEo4y7Xi+SZKUd diwPLQ5031L9udk7A6F6o131Patnyfuy8bTYPTw9ojGXF9PdLahIU/wrw6++qEMpTlu/ZxtUL5yt MqkaWKagJE+zVHh7Yl0W+r9/+QMAAP//AwBQSwECLQAUAAYACAAAACEAtoM4kv4AAADhAQAAEwAA AAAAAAAAAAAAAAAAAAAAW0NvbnRlbnRfVHlwZXNdLnhtbFBLAQItABQABgAIAAAAIQA4/SH/1gAA AJQBAAALAAAAAAAAAAAAAAAAAC8BAABfcmVscy8ucmVsc1BLAQItABQABgAIAAAAIQDNPAitEgIA ACgEAAAOAAAAAAAAAAAAAAAAAC4CAABkcnMvZTJvRG9jLnhtbFBLAQItABQABgAIAAAAIQDk28d2 2QAAAAcBAAAPAAAAAAAAAAAAAAAAAGwEAABkcnMvZG93bnJldi54bWxQSwUGAAAAAAQABADzAAAA cgUAAAAA "/>
                  </w:pict>
                </mc:Fallback>
              </mc:AlternateContent>
            </w:r>
            <w:r>
              <w:rPr>
                <w:i/>
                <w:lang w:val="fr-FR"/>
              </w:rPr>
              <w:t xml:space="preserve">          </w:t>
            </w:r>
          </w:p>
          <w:p>
            <w:pPr>
              <w:widowControl w:val="0"/>
              <w:spacing w:after="0" w:line="240" w:lineRule="auto"/>
              <w:jc w:val="right"/>
              <w:rPr>
                <w:i/>
                <w:spacing w:val="-4"/>
                <w:lang w:val="fr-FR"/>
              </w:rPr>
            </w:pPr>
            <w:r>
              <w:rPr>
                <w:rFonts w:ascii="Times New Roman Italic" w:hAnsi="Times New Roman Italic"/>
                <w:i/>
                <w:spacing w:val="-4"/>
                <w:lang w:val="fr-FR"/>
              </w:rPr>
              <w:t>Điện Biên, ngày … tháng 01 năm 202</w:t>
            </w:r>
            <w:r>
              <w:rPr>
                <w:i/>
                <w:spacing w:val="-4"/>
                <w:lang w:val="fr-FR"/>
              </w:rPr>
              <w:t>6</w:t>
            </w:r>
          </w:p>
        </w:tc>
      </w:tr>
    </w:tbl>
    <w:bookmarkEnd w:id="0"/>
    <w:p>
      <w:pPr>
        <w:widowControl w:val="0"/>
        <w:spacing w:before="120" w:after="0" w:line="240" w:lineRule="auto"/>
        <w:jc w:val="center"/>
        <w:rPr>
          <w:b/>
        </w:rPr>
      </w:pPr>
      <w:r>
        <w:rPr>
          <w:b/>
          <w:sz w:val="32"/>
        </w:rPr>
        <w:t>ĐỀ ÁN</w:t>
      </w:r>
    </w:p>
    <w:p>
      <w:pPr>
        <w:widowControl w:val="0"/>
        <w:spacing w:after="0" w:line="240" w:lineRule="auto"/>
        <w:jc w:val="center"/>
        <w:rPr>
          <w:b/>
        </w:rPr>
      </w:pPr>
      <w:r>
        <w:rPr>
          <w:b/>
          <w:lang w:val="en-US"/>
        </w:rPr>
        <w:t>Chuyển đổi số trong</w:t>
      </w:r>
      <w:r>
        <w:rPr>
          <w:b/>
        </w:rPr>
        <w:t xml:space="preserve"> các cơ quan đảng trên địa bàn tỉnh Điện Biên </w:t>
      </w:r>
    </w:p>
    <w:p>
      <w:pPr>
        <w:widowControl w:val="0"/>
        <w:spacing w:after="0" w:line="240" w:lineRule="auto"/>
        <w:jc w:val="center"/>
        <w:rPr>
          <w:b/>
          <w:lang w:val="en-US"/>
        </w:rPr>
      </w:pPr>
      <w:r>
        <w:rPr>
          <w:b/>
        </w:rPr>
        <w:t>giai đoạn 202</w:t>
      </w:r>
      <w:r>
        <w:rPr>
          <w:b/>
          <w:lang w:val="en-US"/>
        </w:rPr>
        <w:t>6</w:t>
      </w:r>
      <w:r>
        <w:rPr>
          <w:b/>
        </w:rPr>
        <w:t xml:space="preserve"> - 20</w:t>
      </w:r>
      <w:r>
        <w:rPr>
          <w:b/>
          <w:lang w:val="en-US"/>
        </w:rPr>
        <w:t>30</w:t>
      </w:r>
    </w:p>
    <w:p>
      <w:pPr>
        <w:widowControl w:val="0"/>
        <w:spacing w:after="0" w:line="240" w:lineRule="auto"/>
        <w:jc w:val="center"/>
        <w:rPr>
          <w:b/>
          <w:lang w:val="en-US"/>
        </w:rPr>
      </w:pPr>
      <w:r>
        <w:rPr>
          <w:b/>
          <w:lang w:val="en-US"/>
        </w:rPr>
        <w:t>-----</w:t>
      </w:r>
    </w:p>
    <w:p>
      <w:pPr>
        <w:widowControl w:val="0"/>
        <w:ind w:firstLine="567"/>
      </w:pPr>
    </w:p>
    <w:p>
      <w:pPr>
        <w:pStyle w:val="Heading1"/>
        <w:keepNext w:val="0"/>
        <w:keepLines w:val="0"/>
        <w:widowControl w:val="0"/>
        <w:spacing w:before="120" w:line="350" w:lineRule="exact"/>
        <w:ind w:firstLine="567"/>
        <w:rPr>
          <w:b/>
          <w:color w:val="auto"/>
          <w:sz w:val="28"/>
          <w:szCs w:val="28"/>
          <w:lang w:val="en-US"/>
        </w:rPr>
      </w:pPr>
      <w:bookmarkStart w:id="2" w:name="_Toc85036097"/>
      <w:r>
        <w:rPr>
          <w:b/>
          <w:color w:val="auto"/>
          <w:sz w:val="28"/>
          <w:szCs w:val="28"/>
          <w:lang w:val="en-US"/>
        </w:rPr>
        <w:t xml:space="preserve">A - </w:t>
      </w:r>
      <w:bookmarkEnd w:id="2"/>
      <w:r>
        <w:rPr>
          <w:b/>
          <w:color w:val="auto"/>
          <w:sz w:val="28"/>
          <w:szCs w:val="28"/>
          <w:lang w:val="en-US"/>
        </w:rPr>
        <w:t>CƠ SỞ, CĂN CỨ PHÁP LÝ CỦA ĐỀ ÁN</w:t>
      </w:r>
    </w:p>
    <w:p>
      <w:pPr>
        <w:pStyle w:val="Heading2"/>
        <w:keepNext w:val="0"/>
        <w:widowControl w:val="0"/>
        <w:numPr>
          <w:ilvl w:val="0"/>
          <w:numId w:val="0"/>
        </w:numPr>
        <w:spacing w:after="0" w:line="350" w:lineRule="exact"/>
        <w:ind w:firstLine="567"/>
        <w:jc w:val="left"/>
      </w:pPr>
      <w:bookmarkStart w:id="3" w:name="_Toc85036098"/>
      <w:r>
        <w:t>I - SỰ CẦN THIẾT XÂY DỰNG ĐỀ ÁN</w:t>
      </w:r>
      <w:bookmarkEnd w:id="3"/>
    </w:p>
    <w:p>
      <w:pPr>
        <w:widowControl w:val="0"/>
        <w:spacing w:before="120" w:after="0" w:line="350" w:lineRule="exact"/>
        <w:ind w:firstLine="567"/>
        <w:jc w:val="both"/>
      </w:pPr>
      <w:r>
        <w:rPr>
          <w:lang w:val="en-US"/>
        </w:rPr>
        <w:t>Những năm qua</w:t>
      </w:r>
      <w:r>
        <w:t xml:space="preserve">, </w:t>
      </w:r>
      <w:r>
        <w:rPr>
          <w:lang w:val="nl-NL"/>
        </w:rPr>
        <w:t>các cơ quan đảng từ cấp tỉnh tới cơ sở</w:t>
      </w:r>
      <w:r>
        <w:t xml:space="preserve"> đã xây dựng, tổ chức triển khai </w:t>
      </w:r>
      <w:r>
        <w:rPr>
          <w:spacing w:val="-6"/>
        </w:rPr>
        <w:t>đồng bộ</w:t>
      </w:r>
      <w:r>
        <w:rPr>
          <w:spacing w:val="-6"/>
          <w:lang w:val="en-US"/>
        </w:rPr>
        <w:t xml:space="preserve"> việc</w:t>
      </w:r>
      <w:r>
        <w:rPr>
          <w:spacing w:val="-6"/>
        </w:rPr>
        <w:t xml:space="preserve"> ứng dụng công nghệ thông tin </w:t>
      </w:r>
      <w:r>
        <w:rPr>
          <w:spacing w:val="-6"/>
          <w:lang w:val="en-US"/>
        </w:rPr>
        <w:t xml:space="preserve">thông </w:t>
      </w:r>
      <w:r>
        <w:rPr>
          <w:spacing w:val="-6"/>
        </w:rPr>
        <w:t xml:space="preserve">qua các Đề án và Chương trình ứng dụng công nghệ thông tin trong hoạt động của các cơ quan </w:t>
      </w:r>
      <w:r>
        <w:rPr>
          <w:spacing w:val="-6"/>
          <w:lang w:val="en-US"/>
        </w:rPr>
        <w:t>Đ</w:t>
      </w:r>
      <w:r>
        <w:rPr>
          <w:spacing w:val="-6"/>
        </w:rPr>
        <w:t>ảng giai đoạn 2015 - 2020</w:t>
      </w:r>
      <w:r>
        <w:rPr>
          <w:spacing w:val="-6"/>
          <w:lang w:val="en-US"/>
        </w:rPr>
        <w:t>, 2021 - 2025</w:t>
      </w:r>
      <w:r>
        <w:t xml:space="preserve"> do Ban Bí thư </w:t>
      </w:r>
      <w:r>
        <w:rPr>
          <w:lang w:val="en-US"/>
        </w:rPr>
        <w:t xml:space="preserve">Trung ương Đảng </w:t>
      </w:r>
      <w:r>
        <w:t xml:space="preserve">ban hành và đã đạt được những kết quả nhất định. </w:t>
      </w:r>
    </w:p>
    <w:p>
      <w:pPr>
        <w:widowControl w:val="0"/>
        <w:spacing w:before="120" w:after="0" w:line="350" w:lineRule="exact"/>
        <w:ind w:firstLine="567"/>
        <w:jc w:val="both"/>
        <w:rPr>
          <w:lang w:val="en-US"/>
        </w:rPr>
      </w:pPr>
      <w:r>
        <w:t>Mạng thông tin diện rộng của Đảng được hình thành</w:t>
      </w:r>
      <w:r>
        <w:rPr>
          <w:lang w:val="en-US"/>
        </w:rPr>
        <w:t xml:space="preserve"> và</w:t>
      </w:r>
      <w:r>
        <w:t xml:space="preserve"> kết nối thông suốt các cơ quan đảng từ Trung ương tới </w:t>
      </w:r>
      <w:r>
        <w:rPr>
          <w:lang w:val="en-US"/>
        </w:rPr>
        <w:t>cơ sở</w:t>
      </w:r>
      <w:r>
        <w:t xml:space="preserve">; mạng nội bộ của các cơ quan </w:t>
      </w:r>
      <w:r>
        <w:rPr>
          <w:lang w:val="en-US"/>
        </w:rPr>
        <w:t>Đ</w:t>
      </w:r>
      <w:r>
        <w:t>ảng</w:t>
      </w:r>
      <w:r>
        <w:rPr>
          <w:lang w:val="en-US"/>
        </w:rPr>
        <w:t xml:space="preserve"> trong tỉnh</w:t>
      </w:r>
      <w:r>
        <w:t xml:space="preserve"> được triển khai thống nhất</w:t>
      </w:r>
      <w:r>
        <w:rPr>
          <w:lang w:val="en-US"/>
        </w:rPr>
        <w:t>,</w:t>
      </w:r>
      <w:r>
        <w:t xml:space="preserve"> hệ thống thông tin điều hành tác nghiệp</w:t>
      </w:r>
      <w:r>
        <w:rPr>
          <w:lang w:val="en-US"/>
        </w:rPr>
        <w:t xml:space="preserve"> dùng chung</w:t>
      </w:r>
      <w:r>
        <w:t xml:space="preserve">, </w:t>
      </w:r>
      <w:r>
        <w:rPr>
          <w:lang w:val="en-US"/>
        </w:rPr>
        <w:t xml:space="preserve">phần mềm chuyên </w:t>
      </w:r>
      <w:r>
        <w:t xml:space="preserve">ngành </w:t>
      </w:r>
      <w:r>
        <w:rPr>
          <w:lang w:val="en-US"/>
        </w:rPr>
        <w:t xml:space="preserve">Tổ chức Đảng, Kiểm tra Đảng </w:t>
      </w:r>
      <w:r>
        <w:t xml:space="preserve">được đưa vào sử dụng từ Trung ương đến địa phương; </w:t>
      </w:r>
      <w:r>
        <w:rPr>
          <w:lang w:val="x-none" w:eastAsia="x-none"/>
        </w:rPr>
        <w:t>xây dựng cơ sở dữ liệu văn kiện Đảng và mục lục hồ sơ lưu trữ</w:t>
      </w:r>
      <w:r>
        <w:rPr>
          <w:lang w:eastAsia="x-none"/>
        </w:rPr>
        <w:t>, số hóa</w:t>
      </w:r>
      <w:r>
        <w:rPr>
          <w:lang w:val="en-US" w:eastAsia="x-none"/>
        </w:rPr>
        <w:t xml:space="preserve"> tài liệu tại Kho </w:t>
      </w:r>
      <w:r>
        <w:rPr>
          <w:lang w:val="en-GB"/>
        </w:rPr>
        <w:t>Lưu trữ Lịch sử của Đảng ở cấp tỉnh</w:t>
      </w:r>
      <w:r>
        <w:rPr>
          <w:lang w:val="en-US" w:eastAsia="x-none"/>
        </w:rPr>
        <w:t xml:space="preserve">. </w:t>
      </w:r>
      <w:r>
        <w:rPr>
          <w:lang w:val="it-IT"/>
        </w:rPr>
        <w:t xml:space="preserve">Phần mềm gửi, nhận văn bản trên mạng Internet và gửi, nhận văn bản Mật trên mạng thông tin diện rộng của Đảng được triển khai tại Đảng ủy các cơ quan Đảng tỉnh, Đảng ủy UBND tỉnh, các cơ quan tham mưu giúp việc Tỉnh uỷ, các xã, phường đã hỗ trợ và quản lý việc gửi nhận văn bản giữa các cơ quan Đảng với các cơ quan chính quyền trên địa bàn tỉnh được nhanh chóng, tiết kiệm thời gian và kinh phí giúp cho việc chỉ đạo, điều hành của các cấp uỷ được kịp thời. </w:t>
      </w:r>
    </w:p>
    <w:p>
      <w:pPr>
        <w:widowControl w:val="0"/>
        <w:spacing w:before="120" w:after="0" w:line="350" w:lineRule="exact"/>
        <w:ind w:firstLine="567"/>
        <w:jc w:val="both"/>
      </w:pPr>
      <w:r>
        <w:rPr>
          <w:lang w:val="en-US"/>
        </w:rPr>
        <w:t>C</w:t>
      </w:r>
      <w:r>
        <w:t xml:space="preserve">ông tác bảo đảm an toàn, an ninh thông tin được chú trọng; việc ứng dụng công nghệ thông tin phục vụ sự lãnh đạo của các cấp uỷ được quan tâm </w:t>
      </w:r>
      <w:r>
        <w:rPr>
          <w:lang w:val="en-US"/>
        </w:rPr>
        <w:t>đã</w:t>
      </w:r>
      <w:r>
        <w:t xml:space="preserve"> từng bước đổi mới phương thức lãnh đạo, đổi mới lề lối làm việc của các cơ quan </w:t>
      </w:r>
      <w:r>
        <w:rPr>
          <w:lang w:val="en-US"/>
        </w:rPr>
        <w:t>Đ</w:t>
      </w:r>
      <w:r>
        <w:t xml:space="preserve">ảng </w:t>
      </w:r>
      <w:r>
        <w:rPr>
          <w:lang w:val="en-US"/>
        </w:rPr>
        <w:t xml:space="preserve">trong tỉnh </w:t>
      </w:r>
      <w:r>
        <w:t xml:space="preserve">theo hướng hiện đại và cải cách thủ tục hành chính trong Đảng. </w:t>
      </w:r>
    </w:p>
    <w:p>
      <w:pPr>
        <w:spacing w:before="120" w:after="0" w:line="350" w:lineRule="exact"/>
        <w:ind w:firstLine="567"/>
        <w:jc w:val="both"/>
        <w:rPr>
          <w:spacing w:val="-6"/>
        </w:rPr>
      </w:pPr>
      <w:r>
        <w:rPr>
          <w:i/>
        </w:rPr>
        <w:t>Tuy nhiên</w:t>
      </w:r>
      <w:r>
        <w:rPr>
          <w:lang w:val="en-US"/>
        </w:rPr>
        <w:t>,</w:t>
      </w:r>
      <w:r>
        <w:t xml:space="preserve"> qua khảo sát thực tế hiện trạng công nghệ thông tin trong </w:t>
      </w:r>
      <w:r>
        <w:rPr>
          <w:lang w:val="en-US"/>
        </w:rPr>
        <w:t xml:space="preserve">các cơ quan Đảng </w:t>
      </w:r>
      <w:r>
        <w:t xml:space="preserve">cho thấy trang thiết bị công nghệ thông </w:t>
      </w:r>
      <w:r>
        <w:rPr>
          <w:spacing w:val="-2"/>
        </w:rPr>
        <w:t xml:space="preserve">tin phục vụ cán bộ, công chức thực thi nhiệm vụ cơ bản cấu hình thấp, một số đã hết niên hạn sử dụng; Hệ thống thông tin điều hành để gửi, nhận văn bản Mật, tối Mật mới được đầu tư thiết bị BML (bảo mật kênh truyền) do Ban Cơ yếu Chính phủ trang bị, chưa được đầu tư </w:t>
      </w:r>
      <w:r>
        <w:t xml:space="preserve">Thiết bị tường lửa (Firewall) mạng Internet và mạng nội bộ, thiết bị chuyển mạch nhánh (Switch access) mạng Internet và mạng nội bộ để ngăn chặn các truy cập trái phép </w:t>
      </w:r>
      <w:r>
        <w:lastRenderedPageBreak/>
        <w:t xml:space="preserve">và tấn công mạng và phân luồng dữ liệu và kết nối các thiết bị trong mạng nội bộ </w:t>
      </w:r>
      <w:r>
        <w:rPr>
          <w:spacing w:val="-6"/>
        </w:rPr>
        <w:t>của các cơ quan</w:t>
      </w:r>
      <w:r>
        <w:rPr>
          <w:spacing w:val="-6"/>
          <w:lang w:val="en-US"/>
        </w:rPr>
        <w:t>;</w:t>
      </w:r>
      <w:r>
        <w:rPr>
          <w:spacing w:val="-6"/>
        </w:rPr>
        <w:t xml:space="preserve"> thiết bị di động (máy tính bảng) để xử lý văn bản cấp độ Mật và tối Mật. Tại Kho Lưu trữ lịch sử của Đảng ở cấp tỉnh còn 60% khối tài liệu chưa được chỉnh lý, số hóa. Để đảm bảo đáp ứng yêu cầu nhiệm vụ trong thời gian tới thì việc chỉnh lý, số hóa tài liệu, đâu tư các trang thiết bị công nghệ thông tin </w:t>
      </w:r>
      <w:r>
        <w:rPr>
          <w:spacing w:val="-6"/>
          <w:lang w:val="en-US"/>
        </w:rPr>
        <w:t xml:space="preserve">đồng bộ </w:t>
      </w:r>
      <w:r>
        <w:rPr>
          <w:spacing w:val="-6"/>
        </w:rPr>
        <w:t>cho cán bộ, công chức, viên chức các cơ quan đảng làm việc trên môi trường điện tử là rất cần thiết.</w:t>
      </w:r>
    </w:p>
    <w:p>
      <w:pPr>
        <w:widowControl w:val="0"/>
        <w:spacing w:before="120" w:after="0" w:line="350" w:lineRule="exact"/>
        <w:ind w:firstLine="567"/>
        <w:jc w:val="both"/>
        <w:rPr>
          <w:lang w:val="en-US"/>
        </w:rPr>
      </w:pPr>
      <w:r>
        <w:t xml:space="preserve">Trong </w:t>
      </w:r>
      <w:r>
        <w:rPr>
          <w:lang w:val="en-US"/>
        </w:rPr>
        <w:t xml:space="preserve">bối cảnh cả nước đang thực hiện mạnh mẽ cuộc cách mạng chuyển đổi số, việc chuyển đổi số trong các cơ quan đảng, trong công tác đảng là vấn đề cấp bách nhằm thực hiện </w:t>
      </w:r>
      <w:r>
        <w:t xml:space="preserve">Nghị quyết Đại hội </w:t>
      </w:r>
      <w:r>
        <w:rPr>
          <w:lang w:val="en-US"/>
        </w:rPr>
        <w:t>Đảng các cấp và</w:t>
      </w:r>
      <w:r>
        <w:rPr>
          <w:spacing w:val="-6"/>
        </w:rPr>
        <w:t xml:space="preserve"> </w:t>
      </w:r>
      <w:r>
        <w:rPr>
          <w:rFonts w:eastAsia="Times New Roman"/>
        </w:rPr>
        <w:t>Nghị quyết số 57-NQ/TW</w:t>
      </w:r>
      <w:r>
        <w:rPr>
          <w:rFonts w:eastAsia="Times New Roman"/>
          <w:lang w:val="en-US"/>
        </w:rPr>
        <w:t>, ngày 22/12/2024 của Bộ Chính trị</w:t>
      </w:r>
      <w:r>
        <w:rPr>
          <w:rFonts w:eastAsia="Times New Roman"/>
        </w:rPr>
        <w:t xml:space="preserve"> về đột phá phát triển khoa học, công nghệ, đổi mới sáng tạo và chuyển đổi số quốc gia</w:t>
      </w:r>
      <w:r>
        <w:rPr>
          <w:rFonts w:eastAsia="Times New Roman"/>
          <w:lang w:val="en-US"/>
        </w:rPr>
        <w:t xml:space="preserve">; </w:t>
      </w:r>
      <w:r>
        <w:rPr>
          <w:rFonts w:eastAsia="Times New Roman"/>
        </w:rPr>
        <w:t>Quyết định 204-QĐ/TW</w:t>
      </w:r>
      <w:r>
        <w:rPr>
          <w:rFonts w:eastAsia="Times New Roman"/>
          <w:lang w:val="en-US"/>
        </w:rPr>
        <w:t>, ngày 29/11/2024 của Ban Bí thư</w:t>
      </w:r>
      <w:r>
        <w:rPr>
          <w:rFonts w:eastAsia="Times New Roman"/>
        </w:rPr>
        <w:t xml:space="preserve"> phê duyệt Đề án chuyển đổi số trong các cơ quan Đảng</w:t>
      </w:r>
      <w:r>
        <w:rPr>
          <w:rFonts w:eastAsia="Times New Roman"/>
          <w:lang w:val="en-US"/>
        </w:rPr>
        <w:t xml:space="preserve">; </w:t>
      </w:r>
      <w:r>
        <w:rPr>
          <w:spacing w:val="-6"/>
        </w:rPr>
        <w:t xml:space="preserve">Quyết định </w:t>
      </w:r>
      <w:r>
        <w:rPr>
          <w:spacing w:val="-6"/>
          <w:lang w:val="en-US"/>
        </w:rPr>
        <w:t>số 333</w:t>
      </w:r>
      <w:r>
        <w:rPr>
          <w:spacing w:val="-6"/>
        </w:rPr>
        <w:t>-QĐ/TW,</w:t>
      </w:r>
      <w:r>
        <w:t xml:space="preserve"> ngày </w:t>
      </w:r>
      <w:r>
        <w:rPr>
          <w:lang w:val="en-US"/>
        </w:rPr>
        <w:t>24</w:t>
      </w:r>
      <w:r>
        <w:t>/</w:t>
      </w:r>
      <w:r>
        <w:rPr>
          <w:lang w:val="en-US"/>
        </w:rPr>
        <w:t>6</w:t>
      </w:r>
      <w:r>
        <w:t>/20</w:t>
      </w:r>
      <w:r>
        <w:rPr>
          <w:lang w:val="en-US"/>
        </w:rPr>
        <w:t>25</w:t>
      </w:r>
      <w:r>
        <w:t xml:space="preserve"> của Ban Bí thư về ban hành Kiến trúc </w:t>
      </w:r>
      <w:r>
        <w:rPr>
          <w:lang w:val="en-US"/>
        </w:rPr>
        <w:t xml:space="preserve">chuyển đổi số trong </w:t>
      </w:r>
      <w:r>
        <w:t>các cơ quan đảng</w:t>
      </w:r>
      <w:r>
        <w:rPr>
          <w:lang w:val="en-US"/>
        </w:rPr>
        <w:t>,</w:t>
      </w:r>
      <w:r>
        <w:t xml:space="preserve"> </w:t>
      </w:r>
      <w:r>
        <w:rPr>
          <w:lang w:val="en-US"/>
        </w:rPr>
        <w:t>p</w:t>
      </w:r>
      <w:r>
        <w:t xml:space="preserve">hiên bản </w:t>
      </w:r>
      <w:r>
        <w:rPr>
          <w:lang w:val="en-US"/>
        </w:rPr>
        <w:t>3</w:t>
      </w:r>
      <w:r>
        <w:t>.0; Nghị quyết Đại hội đại biểu Đảng bộ tỉnh lần thứ XIV</w:t>
      </w:r>
      <w:r>
        <w:rPr>
          <w:spacing w:val="-2"/>
        </w:rPr>
        <w:t xml:space="preserve">; đồng thời khắc phục những hạn chế, tồn tại, duy trì, nâng cấp, phát triển các ứng dụng công nghệ thông tin </w:t>
      </w:r>
      <w:r>
        <w:rPr>
          <w:spacing w:val="-2"/>
          <w:lang w:val="en-US"/>
        </w:rPr>
        <w:t xml:space="preserve">dùng chung </w:t>
      </w:r>
      <w:r>
        <w:rPr>
          <w:spacing w:val="-2"/>
        </w:rPr>
        <w:t xml:space="preserve">đáp ứng yêu cầu hoạt động của </w:t>
      </w:r>
      <w:r>
        <w:rPr>
          <w:spacing w:val="-2"/>
          <w:lang w:val="en-US"/>
        </w:rPr>
        <w:t xml:space="preserve">các </w:t>
      </w:r>
      <w:r>
        <w:rPr>
          <w:spacing w:val="-2"/>
        </w:rPr>
        <w:t xml:space="preserve">cơ quan </w:t>
      </w:r>
      <w:r>
        <w:rPr>
          <w:spacing w:val="-2"/>
          <w:lang w:val="en-US"/>
        </w:rPr>
        <w:t>Đ</w:t>
      </w:r>
      <w:r>
        <w:rPr>
          <w:spacing w:val="-2"/>
        </w:rPr>
        <w:t xml:space="preserve">ảng </w:t>
      </w:r>
      <w:r>
        <w:rPr>
          <w:spacing w:val="-2"/>
          <w:lang w:val="en-US"/>
        </w:rPr>
        <w:t xml:space="preserve">trên địa bàn tỉnh </w:t>
      </w:r>
      <w:r>
        <w:rPr>
          <w:spacing w:val="-2"/>
        </w:rPr>
        <w:t xml:space="preserve">trong tình hình mới; các cơ quan </w:t>
      </w:r>
      <w:r>
        <w:rPr>
          <w:spacing w:val="-2"/>
          <w:lang w:val="en-US"/>
        </w:rPr>
        <w:t>Đ</w:t>
      </w:r>
      <w:r>
        <w:rPr>
          <w:spacing w:val="-2"/>
        </w:rPr>
        <w:t>ảng</w:t>
      </w:r>
      <w:r>
        <w:rPr>
          <w:spacing w:val="-2"/>
          <w:lang w:val="en-US"/>
        </w:rPr>
        <w:t xml:space="preserve"> cần </w:t>
      </w:r>
      <w:r>
        <w:rPr>
          <w:spacing w:val="-2"/>
        </w:rPr>
        <w:t>tiếp tục đẩy mạnh, nâng cao hiệu quả ứng dụng công nghệ thông tin đồng bộ, thống nhất và bảo đảm an toàn, an ninh thông tin mạng.</w:t>
      </w:r>
    </w:p>
    <w:p>
      <w:pPr>
        <w:spacing w:before="120" w:after="0" w:line="350" w:lineRule="exact"/>
        <w:ind w:firstLine="567"/>
        <w:jc w:val="both"/>
      </w:pPr>
      <w:r>
        <w:t xml:space="preserve">Từ những lý do trên, việc </w:t>
      </w:r>
      <w:r>
        <w:rPr>
          <w:lang w:val="en-US"/>
        </w:rPr>
        <w:t>xây dựng Đề án</w:t>
      </w:r>
      <w:r>
        <w:t xml:space="preserve"> </w:t>
      </w:r>
      <w:r>
        <w:rPr>
          <w:b/>
          <w:i/>
        </w:rPr>
        <w:t>"</w:t>
      </w:r>
      <w:r>
        <w:rPr>
          <w:b/>
        </w:rPr>
        <w:t xml:space="preserve"> </w:t>
      </w:r>
      <w:r>
        <w:rPr>
          <w:b/>
          <w:i/>
        </w:rPr>
        <w:t>Chuyển đổi số trong các cơ quan Đảng tỉnh Điện Biên, giai đoạn 2026-2030"</w:t>
      </w:r>
      <w:r>
        <w:t xml:space="preserve"> sẽ tăng cường khả năng quản lý, điều hành của các cơ quan Đảng, đảm bảo an toàn, an ninh thông tin, tránh đầu tư nhỏ lẻ, mang lại hiệu quả trong lãnh đạo, chỉ đạo và thi hành các chính sách của địa phương góp phần phát triển kinh tế, xã hội và đảm bảo quốc phòng, an ninh trên địa bàn tỉnh đồng thời đáp ứng yêu cầu làm việc trên môi trường điện tử của các cơ quan đảng.</w:t>
      </w:r>
    </w:p>
    <w:p>
      <w:pPr>
        <w:pStyle w:val="Heading2"/>
        <w:keepNext w:val="0"/>
        <w:widowControl w:val="0"/>
        <w:numPr>
          <w:ilvl w:val="0"/>
          <w:numId w:val="0"/>
        </w:numPr>
        <w:spacing w:after="0" w:line="350" w:lineRule="exact"/>
        <w:ind w:firstLine="567"/>
        <w:jc w:val="left"/>
      </w:pPr>
      <w:bookmarkStart w:id="4" w:name="_Toc85036099"/>
      <w:r>
        <w:t>II - CƠ SỞ PHÁP LÝ CỦA ĐỀ ÁN</w:t>
      </w:r>
      <w:bookmarkEnd w:id="4"/>
    </w:p>
    <w:p>
      <w:pPr>
        <w:widowControl w:val="0"/>
        <w:tabs>
          <w:tab w:val="num" w:pos="567"/>
        </w:tabs>
        <w:spacing w:before="120" w:after="0" w:line="350" w:lineRule="exact"/>
        <w:ind w:firstLine="567"/>
        <w:jc w:val="both"/>
        <w:rPr>
          <w:spacing w:val="2"/>
          <w:lang w:val="en-US"/>
        </w:rPr>
      </w:pPr>
      <w:r>
        <w:rPr>
          <w:spacing w:val="2"/>
        </w:rPr>
        <w:t xml:space="preserve">Căn cứ </w:t>
      </w:r>
      <w:r>
        <w:rPr>
          <w:lang w:val="nl-NL"/>
        </w:rPr>
        <w:t>Luật Giao dịch điện tử số 20/2023/QH15, ngày 22/6/2023; Luật Công nghệ thông tin số 67/2006/QH11, ngày 29/6/2006;</w:t>
      </w:r>
      <w:r>
        <w:t xml:space="preserve"> Luật Cơ yếu số 05/2011/QH13, ngày 26/11/2011; Luật An toàn thông tin mạng số 86/2015/QH13, ngày 19/11/2015; Luật An ninh mạng số 24/2018/QH14 ngày 12/6/2018;</w:t>
      </w:r>
      <w:r>
        <w:rPr>
          <w:spacing w:val="2"/>
        </w:rPr>
        <w:t xml:space="preserve"> Luật Đầu tư công số 58/2024/QH15, ngày 29/11/2024;  </w:t>
      </w:r>
    </w:p>
    <w:p>
      <w:pPr>
        <w:widowControl w:val="0"/>
        <w:tabs>
          <w:tab w:val="num" w:pos="567"/>
        </w:tabs>
        <w:spacing w:before="120" w:after="0" w:line="350" w:lineRule="exact"/>
        <w:ind w:firstLine="567"/>
        <w:jc w:val="both"/>
      </w:pPr>
      <w:r>
        <w:rPr>
          <w:spacing w:val="2"/>
        </w:rPr>
        <w:t xml:space="preserve">Căn cứ Nghị quyết số 36-NQ/TW, ngày 01/7/2014 của Bộ Chính trị khoá XI về đẩy mạnh ứng dụng, phát triển công nghệ thông tin đáp ứng yêu cầu phát triển bền vững và hội nhập quốc tế; Nghị quyết số 52-NQ/TW, ngày 27/9/2019 của Bộ Chính trị khoá XII về một số chủ trương, chính sách chủ động tham gia cuộc Cách mạng công nghiệp lần thứ tư; </w:t>
      </w:r>
      <w:r>
        <w:t xml:space="preserve">Nghị quyết số 57-NQ/TW, ngày 22/12/2024 của Bộ Chính trị về đột phá phát triển khoa học, công nghệ, đổi mới sáng tạo và chuyển đổi số quốc gia; Quyết định 204-QĐ/TW, ngày 29/11/2024 của Ban Bí thư phê duyệt Đề án chuyển đổi số trong các cơ quan Đảng; </w:t>
      </w:r>
      <w:r>
        <w:rPr>
          <w:spacing w:val="-6"/>
        </w:rPr>
        <w:t>Quyết định số 333-QĐ/TW,</w:t>
      </w:r>
      <w:r>
        <w:t xml:space="preserve"> ngày </w:t>
      </w:r>
      <w:r>
        <w:lastRenderedPageBreak/>
        <w:t xml:space="preserve">24/6/2025 của Ban Bí thư về ban hành Kiến trúc chuyển đổi số trong các cơ quan đảng, phiên bản 3.0; </w:t>
      </w:r>
      <w:r>
        <w:rPr>
          <w:spacing w:val="2"/>
        </w:rPr>
        <w:t>Quyết định số 15/2025/QĐ-TTg, ngày 14/6/2025 của Thủ tướng Chính phủ về quy định tiêu chuẩn, định mức sử dụng máy móc, thiết bị; Kế hoạch số 11-KH/BCĐ, ngày 27/3/2025 của Ban Chỉ đạo chuyển đổi số trong các cơ quan đảng;</w:t>
      </w:r>
    </w:p>
    <w:p>
      <w:pPr>
        <w:widowControl w:val="0"/>
        <w:tabs>
          <w:tab w:val="num" w:pos="567"/>
        </w:tabs>
        <w:spacing w:before="120" w:after="0" w:line="350" w:lineRule="exact"/>
        <w:ind w:firstLine="567"/>
        <w:jc w:val="both"/>
        <w:rPr>
          <w:spacing w:val="2"/>
        </w:rPr>
      </w:pPr>
      <w:r>
        <w:rPr>
          <w:spacing w:val="2"/>
        </w:rPr>
        <w:t>Căn cứ Nghị định số 73/2019/NĐ-CP, ngày 05/9/2019 của Chính phủ về quy định quản lý đầu tư ứng dụng công nghệ thông tin sử dụng nguồn vốn ngân sách nhà nước; Nghị định số 82/2024/NĐ-CP, ngày 10/7/2024 của Chính phủ sửa đổi, bổ sung một số điều của Nghị định số 73/2019/NĐ-CP, ngày 05/9/2019 của Chính phủ về quy định quản lý đầu tư ứng dụng công nghệ thông tin sử dụng nguồn vốn ngân sách nhà nước;</w:t>
      </w:r>
    </w:p>
    <w:p>
      <w:pPr>
        <w:spacing w:before="120" w:after="0" w:line="350" w:lineRule="exact"/>
        <w:ind w:firstLine="567"/>
        <w:jc w:val="both"/>
        <w:rPr>
          <w:spacing w:val="2"/>
        </w:rPr>
      </w:pPr>
      <w:r>
        <w:rPr>
          <w:spacing w:val="2"/>
        </w:rPr>
        <w:t xml:space="preserve">Căn cứ Quy định số 270-QĐ/TW ngày 06/12/2014 của Ban Bí thư Trung ương Đảng về Phông Lưu trữ Đảng Cộng sản Việt Nam; Công văn số 64-CV/TW, ngày 10/4/2025 của Ban Bí thư về lưu trữ và quản lý tài liệu, cơ sở dữ liệu tài liệu trong quá trình sắp xếp, tổ chức bộ máy của hệ thống chính trị và đơn vị hành chính ở địa phương; </w:t>
      </w:r>
    </w:p>
    <w:p>
      <w:pPr>
        <w:spacing w:before="120" w:after="0" w:line="350" w:lineRule="exact"/>
        <w:ind w:firstLine="567"/>
        <w:jc w:val="both"/>
        <w:rPr>
          <w:spacing w:val="2"/>
        </w:rPr>
      </w:pPr>
      <w:r>
        <w:rPr>
          <w:spacing w:val="2"/>
        </w:rPr>
        <w:t>Căn cứ Hướng dẫn số 35-HD/VPTW ngày 18/10/2010 của Văn phòng Trung ương Đảng về thực hiện “Bảng thời hạn bảo quản mẫu những tài liệu chủ yếu hình thành trong hoạt động của các cơ quan, tổ chức đảng ở cấp tỉnh“ và “Bảng thời hạn bảo quản mẫu những tài liệu chủ yếu hình thành trong hoạt động của các cơ quan, tổ chức đảng ở cấp huyện“; Hướng dẫn số 40-HD/VPTW ngày 07/11/2018 của Văn phòng Trung ương Đảng về số hóa tài liệu tại các cơ quan, tổ chức đảng, tổ chức chính trị - xã hội; Công văn số 14748-CV/VPTW ngày 06/5/2025 của Văn phòng Trung ương Đảng về việc sửa đổi, bổ sung một số điểm của Hướng dẫn số 40-HD/VPTW ngày 07/11/2018 về số hóa tài liệu; Quy định số 3676-QĐ/TW, ngày 27/3/2025 của Văn phòng Trung ương Đảng về vận hành, bảo đảm an toàn thông tin đối với thiết bị, đường truyền kết nối các cơ quan đảng; Công văn số 14514-CV/VPTW, ngày 25/4/2025 của Văn phòng Trung ương Đảng về việc hướng dẫn một số nội dung thực hiện Công văn số 64-CV/TW, ngày 10/4/2025 của Ban Bí thư; Công văn số 14204-CV/VPTW, ngày 09/4/2025 của Văn phòng Trung ương Đảng về việc hướng dẫn một số nội dung về số hoá tài liệu khi sắp xếp đơn vị hành chính; Công văn số 18468 - CV/VPTW, ngày 24/10/2025 của Văn phòng Trung ương Đảng về hướng dẫn mô hình kết nối mạng và hệ thống trực tuyến; Công văn số 18624-CV/VPTW, ngày 03/11/2025 của Văn phòng Trung ương Đảng về việc sử dụng máy tính bảng xử lý văn bản mật; Công văn số 14-CV/CQTTBCĐ, ngày 14/11/2025 của Cơ quan Thường Trực Ban Chỉ đạo Trung ương về việc triển khai công tác bảo đảm an ninh mạng, bảo mật thông tin và an toàn dữ liệu trong cơ quan đảng; Công văn số 548/CYĐCQ-TTBĐKT, ngày 14/11/2025 của Cục Cơ yếu Đảng - Chính quyền;</w:t>
      </w:r>
    </w:p>
    <w:p>
      <w:pPr>
        <w:spacing w:before="120" w:after="0" w:line="350" w:lineRule="exact"/>
        <w:ind w:firstLine="567"/>
        <w:jc w:val="both"/>
        <w:rPr>
          <w:spacing w:val="2"/>
        </w:rPr>
      </w:pPr>
      <w:r>
        <w:rPr>
          <w:spacing w:val="2"/>
        </w:rPr>
        <w:lastRenderedPageBreak/>
        <w:t xml:space="preserve">Căn cứ Thông tư số 04/2014/TT-BNV, ngày 23/6/2014 của Bộ nội vụ quy định định mức kinh tế - kỹ thuật tạo lập cơ sở dữ liệu tài liệu lưu trữ; Thông </w:t>
      </w:r>
      <w:r>
        <w:rPr>
          <w:lang w:val="de-DE"/>
        </w:rPr>
        <w:t>tư số 16/2023/TT-BNV ngày 15/11/2023 của Bộ Nội vụ Quy định định mức kinh tế - kỹ thuật chỉnh lý tài liệu giấy;</w:t>
      </w:r>
    </w:p>
    <w:p>
      <w:pPr>
        <w:widowControl w:val="0"/>
        <w:tabs>
          <w:tab w:val="num" w:pos="567"/>
        </w:tabs>
        <w:spacing w:before="120" w:after="0" w:line="350" w:lineRule="exact"/>
        <w:ind w:firstLine="567"/>
        <w:jc w:val="both"/>
        <w:rPr>
          <w:spacing w:val="2"/>
        </w:rPr>
      </w:pPr>
      <w:r>
        <w:rPr>
          <w:spacing w:val="2"/>
        </w:rPr>
        <w:t>Căn cứ Nghị quyết số 13-NQ/TU, ngày 01/10/2021 của Ban Thường vụ Tỉnh ủy về chuyển đổi số tỉnh Điện Biên đến năm 2025, định hướng đến năm 2030;</w:t>
      </w:r>
    </w:p>
    <w:p>
      <w:pPr>
        <w:widowControl w:val="0"/>
        <w:tabs>
          <w:tab w:val="num" w:pos="567"/>
        </w:tabs>
        <w:spacing w:before="120" w:after="0" w:line="350" w:lineRule="exact"/>
        <w:ind w:firstLine="567"/>
        <w:jc w:val="both"/>
        <w:rPr>
          <w:spacing w:val="2"/>
          <w:lang w:val="en-US"/>
        </w:rPr>
      </w:pPr>
      <w:r>
        <w:rPr>
          <w:spacing w:val="2"/>
          <w:lang w:val="en-US"/>
        </w:rPr>
        <w:t xml:space="preserve">Thực hiện </w:t>
      </w:r>
      <w:r>
        <w:rPr>
          <w:spacing w:val="2"/>
        </w:rPr>
        <w:t>Kế hoạch số 56-KH/TU, ngày 31/01/2019 của Ban Thường vụ Tỉnh uỷ về chiến lược bảo vệ Tổ quốc trên không gian mạng; Kế hoạch số 94-KH/TU, ngày 21/2/2020 của Ban Thường vụ Tỉnh uỷ khoá XIII về triển khai thực hiện Nghị quyết số 52-NQ/TW, ngày 27/9/2019 của Bộ Chính trị về một số chủ trương, chính sách chủ động tham gia cuộc Cách mạng công nghiệp lần thứ tư; Kế hoạch số 205-KH/TU, ngày 10/4/2025 của Ban Thường vụ Tỉnh ủy về triển khai thực hiện Quyết định số 204 -QĐ/TW, ngày 29/11/2024 của Ban Bí thư Trung ương Đảng phê duyệt Đề án chuyển đổi số trong các cơ quan đảng; Kế hoạch số 216-KH/TU, ngày 28/4/2025 của Ban Thường vụ Tỉnh ủy về Kế hoạch hành động thực hiện Nghị quyết số 57-NQ/TW, ngày 22/12/2024 của Bộ Chính trị về đột phá phát triển khoa học, công nghệ, đổi mới sáng tạo và chuyển đổi số quốc gia trên địa bàn tỉnh Điện Biên; Kế hoạch số 221-KH/TU, ngày 17/5/2025 của Ban Thường vụ Tỉnh ủy triển khai phần mềm Hệ thống thông tin điều hành tác nghiệp và giải pháp bảo vệ bí mật nhà nước, bảo mật, xác thực Hệ thống các nền tảng số, ứng dụng số, dữ liệu số trong các cơ quan đảng tỉnh Điện Biên; Công văn số 20-CV/TU, ngày 23/10/2025 của Ban Thường vụ Tỉnh ủy về việc triển khai thực hiện Kế hoạch số 04-KH/CQTTBCĐ, ngày 20/10/2025 của Cơ quan Thường trực Ban Chỉ đạo chuyển đổi số trong các cơ quan Đảng</w:t>
      </w:r>
      <w:r>
        <w:rPr>
          <w:spacing w:val="2"/>
          <w:lang w:val="en-US"/>
        </w:rPr>
        <w:t>,</w:t>
      </w:r>
    </w:p>
    <w:p>
      <w:pPr>
        <w:pStyle w:val="Heading2"/>
        <w:keepNext w:val="0"/>
        <w:widowControl w:val="0"/>
        <w:numPr>
          <w:ilvl w:val="0"/>
          <w:numId w:val="0"/>
        </w:numPr>
        <w:spacing w:after="0" w:line="350" w:lineRule="exact"/>
        <w:ind w:firstLine="567"/>
        <w:jc w:val="left"/>
      </w:pPr>
      <w:bookmarkStart w:id="5" w:name="_Toc85036100"/>
      <w:r>
        <w:t>III- PHẠM VI, ĐỐI TƯỢNG VÀ YÊU CẦU CỦA ĐỀ ÁN</w:t>
      </w:r>
      <w:bookmarkEnd w:id="5"/>
    </w:p>
    <w:p>
      <w:pPr>
        <w:pStyle w:val="Heading3"/>
        <w:keepNext w:val="0"/>
        <w:widowControl w:val="0"/>
        <w:tabs>
          <w:tab w:val="clear" w:pos="1440"/>
          <w:tab w:val="num" w:pos="720"/>
        </w:tabs>
        <w:spacing w:after="0" w:line="350" w:lineRule="exact"/>
        <w:ind w:left="0" w:firstLine="567"/>
        <w:rPr>
          <w:i w:val="0"/>
        </w:rPr>
      </w:pPr>
      <w:bookmarkStart w:id="6" w:name="_Toc85036101"/>
      <w:r>
        <w:rPr>
          <w:i w:val="0"/>
        </w:rPr>
        <w:t>1. Phạm vi của Đề án</w:t>
      </w:r>
      <w:bookmarkEnd w:id="6"/>
    </w:p>
    <w:p>
      <w:pPr>
        <w:widowControl w:val="0"/>
        <w:spacing w:before="120" w:after="0" w:line="350" w:lineRule="exact"/>
        <w:ind w:firstLine="567"/>
        <w:jc w:val="both"/>
        <w:rPr>
          <w:spacing w:val="-4"/>
          <w:lang w:val="en-US"/>
        </w:rPr>
      </w:pPr>
      <w:r>
        <w:rPr>
          <w:spacing w:val="-4"/>
          <w:lang w:val="en-US"/>
        </w:rPr>
        <w:t>Đề án được triển khai</w:t>
      </w:r>
      <w:r>
        <w:rPr>
          <w:spacing w:val="-2"/>
        </w:rPr>
        <w:t xml:space="preserve"> tại Ban Chấp hành Đảng bộ tỉnh, c</w:t>
      </w:r>
      <w:r>
        <w:rPr>
          <w:bCs/>
          <w:spacing w:val="-2"/>
        </w:rPr>
        <w:t xml:space="preserve">ác cơ quan: </w:t>
      </w:r>
      <w:r>
        <w:rPr>
          <w:spacing w:val="-4"/>
        </w:rPr>
        <w:t>Đảng ủy các cơ quan Đảng tỉnh, Đảng ủy UBND tỉnh, các cơ quan tham mưu, giúp việc Tỉnh ủy, Văn phòng Tỉnh ủy, Ủy ban Mặt trận Tổ quốc Việt Nam tỉnh, các đảng ủy trực thuộc Tỉnh ủy, Đảng ủy các xã, phường</w:t>
      </w:r>
      <w:r>
        <w:rPr>
          <w:bCs/>
          <w:spacing w:val="-2"/>
        </w:rPr>
        <w:t xml:space="preserve"> (gọi tắt là các cơ quan Đảng).</w:t>
      </w:r>
      <w:r>
        <w:rPr>
          <w:spacing w:val="-4"/>
          <w:lang w:val="en-US"/>
        </w:rPr>
        <w:t xml:space="preserve"> Nhằm </w:t>
      </w:r>
      <w:r>
        <w:rPr>
          <w:spacing w:val="-4"/>
          <w:lang w:val="de-DE"/>
        </w:rPr>
        <w:t>đưa ứng dụng công nghệ thông tin trở thành hoạt động thường xuyên, thiết thực, hiệu quả đồng thời tạo bứt phá trong phát triển hạ tầng kỹ thuật; kết nối cơ sở dữ liệu, hệ thống thông tin chuyên ngành, phần mềm ứng dụng, góp phần chuyển đổi số thành công</w:t>
      </w:r>
      <w:r>
        <w:rPr>
          <w:spacing w:val="-4"/>
          <w:lang w:val="en-US"/>
        </w:rPr>
        <w:t xml:space="preserve"> </w:t>
      </w:r>
      <w:r>
        <w:rPr>
          <w:spacing w:val="-4"/>
          <w:lang w:val="de-DE"/>
        </w:rPr>
        <w:t>trong hoạt động của các cơ quan Đảng đồng thời bảo đảm an toàn, an ninh thông tin.</w:t>
      </w:r>
    </w:p>
    <w:p>
      <w:pPr>
        <w:pStyle w:val="Heading3"/>
        <w:keepNext w:val="0"/>
        <w:widowControl w:val="0"/>
        <w:tabs>
          <w:tab w:val="clear" w:pos="1440"/>
          <w:tab w:val="num" w:pos="720"/>
        </w:tabs>
        <w:spacing w:after="0" w:line="350" w:lineRule="exact"/>
        <w:ind w:left="0" w:firstLine="567"/>
        <w:rPr>
          <w:i w:val="0"/>
        </w:rPr>
      </w:pPr>
      <w:bookmarkStart w:id="7" w:name="_Toc85036102"/>
      <w:r>
        <w:rPr>
          <w:i w:val="0"/>
        </w:rPr>
        <w:t>2. Đối tượng thụ hưởng Đề án</w:t>
      </w:r>
      <w:bookmarkEnd w:id="7"/>
    </w:p>
    <w:p>
      <w:pPr>
        <w:widowControl w:val="0"/>
        <w:spacing w:before="120" w:after="0" w:line="350" w:lineRule="exact"/>
        <w:ind w:firstLine="567"/>
        <w:jc w:val="both"/>
        <w:rPr>
          <w:spacing w:val="-2"/>
          <w:lang w:val="en-US"/>
        </w:rPr>
      </w:pPr>
      <w:r>
        <w:rPr>
          <w:spacing w:val="-2"/>
          <w:lang w:val="en-US"/>
        </w:rPr>
        <w:t xml:space="preserve">Các cơ quan Đảng, cán bộ, công chức, viên chức các cơ quan đảng trong thực thi công vụ đồng thời </w:t>
      </w:r>
      <w:r>
        <w:rPr>
          <w:spacing w:val="-2"/>
          <w:lang w:val="de-DE"/>
        </w:rPr>
        <w:t xml:space="preserve">hỗ trợ tích cực cho công tác tham mưu, thông tin tổng hợp, phục vụ và công tác lãnh đạo, chỉ đạo và điều hành tại các cơ quan.  </w:t>
      </w:r>
    </w:p>
    <w:p>
      <w:pPr>
        <w:pStyle w:val="Heading3"/>
        <w:keepNext w:val="0"/>
        <w:widowControl w:val="0"/>
        <w:tabs>
          <w:tab w:val="clear" w:pos="1440"/>
          <w:tab w:val="num" w:pos="720"/>
        </w:tabs>
        <w:spacing w:after="0" w:line="350" w:lineRule="exact"/>
        <w:ind w:left="0" w:firstLine="567"/>
        <w:rPr>
          <w:i w:val="0"/>
          <w:lang w:val="en-US"/>
        </w:rPr>
      </w:pPr>
      <w:bookmarkStart w:id="8" w:name="_Toc85036103"/>
      <w:r>
        <w:rPr>
          <w:i w:val="0"/>
        </w:rPr>
        <w:lastRenderedPageBreak/>
        <w:t>3. Yêu cầu</w:t>
      </w:r>
      <w:r>
        <w:rPr>
          <w:i w:val="0"/>
          <w:lang w:val="en-US"/>
        </w:rPr>
        <w:t xml:space="preserve"> của Đề án</w:t>
      </w:r>
      <w:bookmarkEnd w:id="8"/>
    </w:p>
    <w:p>
      <w:pPr>
        <w:widowControl w:val="0"/>
        <w:spacing w:before="120" w:after="0" w:line="350" w:lineRule="exact"/>
        <w:ind w:firstLine="567"/>
        <w:jc w:val="both"/>
        <w:rPr>
          <w:lang w:val="de-DE" w:eastAsia="x-none"/>
        </w:rPr>
      </w:pPr>
      <w:r>
        <w:rPr>
          <w:lang w:val="de-DE" w:eastAsia="x-none"/>
        </w:rPr>
        <w:t>- Kế thừa và sử dụng hiệu quả hạ tầng công nghệ thông tin đã đầu tư; bảo đảm tính liên thông, đồng bộ các hệ thống thông tin, cơ sở dữ liệu; ứng dụng, áp dụng các công nghệ mới.</w:t>
      </w:r>
    </w:p>
    <w:p>
      <w:pPr>
        <w:widowControl w:val="0"/>
        <w:spacing w:before="120" w:after="0" w:line="350" w:lineRule="exact"/>
        <w:ind w:firstLine="567"/>
        <w:jc w:val="both"/>
        <w:rPr>
          <w:lang w:val="de-DE" w:eastAsia="x-none"/>
        </w:rPr>
      </w:pPr>
      <w:r>
        <w:rPr>
          <w:lang w:val="de-DE" w:eastAsia="x-none"/>
        </w:rPr>
        <w:t>- Triển khai các ứng dụng công nghệ thông tin đáp ứng yêu cầu xử lý, truyền tải, cung cấp, lưu trữ thông tin phục vụ công tác lãnh đạo, chỉ đạo và công tác chuyên môn, nghiệp vụ, quản trị nội bộ.</w:t>
      </w:r>
    </w:p>
    <w:p>
      <w:pPr>
        <w:widowControl w:val="0"/>
        <w:spacing w:before="120" w:after="0" w:line="350" w:lineRule="exact"/>
        <w:ind w:firstLine="567"/>
        <w:jc w:val="both"/>
        <w:rPr>
          <w:lang w:val="de-DE" w:eastAsia="x-none"/>
        </w:rPr>
      </w:pPr>
      <w:r>
        <w:rPr>
          <w:lang w:val="de-DE" w:eastAsia="x-none"/>
        </w:rPr>
        <w:t>- Phối hợp chặt chẽ với các cơ quan chức năng trong việc xây dựng hạ tầng kỹ thuật, các giải pháp an toàn, an ninh thông tin, các chuẩn công nghệ, chuẩn thông tin, tích hợp cơ sở dữ liệu.</w:t>
      </w:r>
    </w:p>
    <w:p>
      <w:pPr>
        <w:widowControl w:val="0"/>
        <w:spacing w:before="120" w:after="0" w:line="350" w:lineRule="exact"/>
        <w:ind w:firstLine="567"/>
        <w:jc w:val="both"/>
        <w:rPr>
          <w:lang w:val="de-DE" w:eastAsia="x-none"/>
        </w:rPr>
      </w:pPr>
      <w:r>
        <w:rPr>
          <w:lang w:val="de-DE" w:eastAsia="x-none"/>
        </w:rPr>
        <w:t>- Sử dụng các nguồn vốn thực hiện Đề án chuyển đổi số trong các cơ quan đảng trên địa bàn tỉnh, giai đoạn 2026 - 2030 phải đúng mục tiêu, đúng chế độ, đúng thứ tự ưu tiên, bảo đảm tính hiệu quả, khả thi khi triển khai, tránh trùng lặp, lãng phí và có tính kế thừa kết quả của các Đề án đã triển khai từ trước đến nay.</w:t>
      </w:r>
    </w:p>
    <w:p>
      <w:pPr>
        <w:widowControl w:val="0"/>
        <w:spacing w:before="120" w:after="0" w:line="350" w:lineRule="exact"/>
        <w:ind w:firstLine="567"/>
        <w:jc w:val="both"/>
        <w:rPr>
          <w:lang w:val="de-DE" w:eastAsia="x-none"/>
        </w:rPr>
      </w:pPr>
      <w:r>
        <w:rPr>
          <w:lang w:val="de-DE" w:eastAsia="x-none"/>
        </w:rPr>
        <w:t>- Đảm bảo thực hiện nghiêm các chế độ, định mức theo quy định hiện hành về quản lý đầu tư ứng dụng công nghệ thông tin và hiệu quả đầu tư, hoạt động ứng dụng công nghệ thông tin của các cơ quan đơn vị được triển khai.</w:t>
      </w:r>
    </w:p>
    <w:p>
      <w:pPr>
        <w:pStyle w:val="Heading1"/>
        <w:keepNext w:val="0"/>
        <w:keepLines w:val="0"/>
        <w:widowControl w:val="0"/>
        <w:spacing w:before="120" w:line="350" w:lineRule="exact"/>
        <w:ind w:firstLine="567"/>
        <w:jc w:val="both"/>
        <w:rPr>
          <w:b/>
          <w:color w:val="auto"/>
          <w:sz w:val="28"/>
          <w:szCs w:val="28"/>
          <w:lang w:val="en-US"/>
        </w:rPr>
      </w:pPr>
      <w:bookmarkStart w:id="9" w:name="_Toc85036104"/>
      <w:r>
        <w:rPr>
          <w:b/>
          <w:color w:val="auto"/>
          <w:sz w:val="28"/>
          <w:szCs w:val="28"/>
          <w:lang w:val="en-US"/>
        </w:rPr>
        <w:t xml:space="preserve">B - </w:t>
      </w:r>
      <w:bookmarkStart w:id="10" w:name="_Toc85036105"/>
      <w:bookmarkEnd w:id="9"/>
      <w:r>
        <w:rPr>
          <w:b/>
          <w:color w:val="auto"/>
          <w:sz w:val="28"/>
          <w:szCs w:val="28"/>
          <w:lang w:val="en-US"/>
        </w:rPr>
        <w:t xml:space="preserve">THỰC TRẠNG </w:t>
      </w:r>
      <w:bookmarkEnd w:id="10"/>
      <w:r>
        <w:rPr>
          <w:b/>
          <w:color w:val="auto"/>
          <w:sz w:val="28"/>
          <w:szCs w:val="28"/>
          <w:lang w:val="en-US"/>
        </w:rPr>
        <w:t>ỨNG DỤNG CÔNG NGHỆ THÔNG TIN TRONG HOẠT ĐỘNG CỦA CÁC CƠ QUAN ĐẢNG TRÊN ĐỊA BÀN TỈNH</w:t>
      </w:r>
    </w:p>
    <w:p>
      <w:pPr>
        <w:pStyle w:val="Heading2"/>
        <w:keepNext w:val="0"/>
        <w:widowControl w:val="0"/>
        <w:numPr>
          <w:ilvl w:val="0"/>
          <w:numId w:val="0"/>
        </w:numPr>
        <w:spacing w:after="0" w:line="350" w:lineRule="exact"/>
        <w:ind w:firstLine="567"/>
        <w:jc w:val="both"/>
      </w:pPr>
      <w:bookmarkStart w:id="11" w:name="_Toc85036106"/>
      <w:r>
        <w:t xml:space="preserve">I- </w:t>
      </w:r>
      <w:bookmarkEnd w:id="11"/>
      <w:r>
        <w:t>KẾT QUẢ TRIỂN KHAI ỨNG DỤNG CÔNG NGHỆ THÔNG TIN</w:t>
      </w:r>
    </w:p>
    <w:p>
      <w:pPr>
        <w:widowControl w:val="0"/>
        <w:tabs>
          <w:tab w:val="num" w:pos="567"/>
        </w:tabs>
        <w:spacing w:before="120" w:after="0" w:line="350" w:lineRule="exact"/>
        <w:ind w:firstLine="567"/>
        <w:jc w:val="both"/>
        <w:rPr>
          <w:spacing w:val="-2"/>
          <w:lang w:val="en-US"/>
        </w:rPr>
      </w:pPr>
      <w:r>
        <w:rPr>
          <w:spacing w:val="-2"/>
        </w:rPr>
        <w:t xml:space="preserve">Thực hiện </w:t>
      </w:r>
      <w:r>
        <w:rPr>
          <w:spacing w:val="2"/>
        </w:rPr>
        <w:t>Quyết định số 27-QĐ/TW, ngày 10/8/2021 của Ban Bí thư về việc ban hành Chương trình ứng dụng công nghệ thông tin trong hoạt động của các cơ quan đảng giai đoạn 2021 - 2025</w:t>
      </w:r>
      <w:r>
        <w:rPr>
          <w:spacing w:val="-2"/>
        </w:rPr>
        <w:t xml:space="preserve">, Ban Thường vụ Tỉnh uỷ đã ban hành </w:t>
      </w:r>
      <w:r>
        <w:rPr>
          <w:spacing w:val="-2"/>
          <w:lang w:val="en-US"/>
        </w:rPr>
        <w:t>Đề án số 04-ĐA/TU, ngày 03/11/2021</w:t>
      </w:r>
      <w:r>
        <w:rPr>
          <w:spacing w:val="-2"/>
        </w:rPr>
        <w:t xml:space="preserve"> về </w:t>
      </w:r>
      <w:r>
        <w:rPr>
          <w:spacing w:val="-2"/>
          <w:lang w:val="en-US"/>
        </w:rPr>
        <w:t>Ứ</w:t>
      </w:r>
      <w:r>
        <w:rPr>
          <w:spacing w:val="-2"/>
        </w:rPr>
        <w:t xml:space="preserve">ng dụng công nghệ thông tin của các cơ quan </w:t>
      </w:r>
      <w:r>
        <w:rPr>
          <w:spacing w:val="-2"/>
          <w:lang w:val="en-US"/>
        </w:rPr>
        <w:t>Đ</w:t>
      </w:r>
      <w:r>
        <w:rPr>
          <w:spacing w:val="-2"/>
        </w:rPr>
        <w:t xml:space="preserve">ảng </w:t>
      </w:r>
      <w:r>
        <w:rPr>
          <w:spacing w:val="-2"/>
          <w:lang w:val="en-US"/>
        </w:rPr>
        <w:t xml:space="preserve">trên địa bàn </w:t>
      </w:r>
      <w:r>
        <w:rPr>
          <w:spacing w:val="-2"/>
        </w:rPr>
        <w:t>tỉnh Điện Biên</w:t>
      </w:r>
      <w:r>
        <w:rPr>
          <w:spacing w:val="-2"/>
          <w:lang w:val="en-US"/>
        </w:rPr>
        <w:t>,</w:t>
      </w:r>
      <w:r>
        <w:rPr>
          <w:spacing w:val="-2"/>
        </w:rPr>
        <w:t xml:space="preserve"> giai đoạn 20</w:t>
      </w:r>
      <w:r>
        <w:rPr>
          <w:spacing w:val="-2"/>
          <w:lang w:val="en-US"/>
        </w:rPr>
        <w:t>21</w:t>
      </w:r>
      <w:r>
        <w:rPr>
          <w:spacing w:val="-2"/>
        </w:rPr>
        <w:t xml:space="preserve"> - 202</w:t>
      </w:r>
      <w:r>
        <w:rPr>
          <w:spacing w:val="-2"/>
          <w:lang w:val="en-US"/>
        </w:rPr>
        <w:t>5</w:t>
      </w:r>
      <w:r>
        <w:rPr>
          <w:spacing w:val="-2"/>
        </w:rPr>
        <w:t>;</w:t>
      </w:r>
      <w:r>
        <w:rPr>
          <w:spacing w:val="-2"/>
          <w:lang w:val="en-US"/>
        </w:rPr>
        <w:t xml:space="preserve"> đồng thời ban hành</w:t>
      </w:r>
      <w:r>
        <w:rPr>
          <w:spacing w:val="-2"/>
        </w:rPr>
        <w:t xml:space="preserve"> các </w:t>
      </w:r>
      <w:r>
        <w:rPr>
          <w:spacing w:val="-2"/>
          <w:lang w:val="en-US"/>
        </w:rPr>
        <w:t xml:space="preserve">quy chế, quy định, </w:t>
      </w:r>
      <w:r>
        <w:rPr>
          <w:spacing w:val="-2"/>
        </w:rPr>
        <w:t xml:space="preserve">văn bản chỉ đạo triển khai các quy định của Trung ương về ứng dụng công nghệ thông tin </w:t>
      </w:r>
      <w:r>
        <w:rPr>
          <w:spacing w:val="-2"/>
          <w:lang w:val="en-US"/>
        </w:rPr>
        <w:t xml:space="preserve">trong </w:t>
      </w:r>
      <w:r>
        <w:rPr>
          <w:spacing w:val="-2"/>
        </w:rPr>
        <w:t>hoạt động của các cơ quan đảng.</w:t>
      </w:r>
      <w:r>
        <w:rPr>
          <w:spacing w:val="-2"/>
          <w:lang w:val="en-US"/>
        </w:rPr>
        <w:t xml:space="preserve"> </w:t>
      </w:r>
    </w:p>
    <w:p>
      <w:pPr>
        <w:widowControl w:val="0"/>
        <w:tabs>
          <w:tab w:val="num" w:pos="567"/>
        </w:tabs>
        <w:spacing w:before="120" w:after="0" w:line="350" w:lineRule="exact"/>
        <w:ind w:firstLine="567"/>
        <w:jc w:val="both"/>
        <w:rPr>
          <w:lang w:val="en-US"/>
        </w:rPr>
      </w:pPr>
      <w:r>
        <w:rPr>
          <w:spacing w:val="-4"/>
          <w:lang w:val="en-US"/>
        </w:rPr>
        <w:t>Đ</w:t>
      </w:r>
      <w:r>
        <w:rPr>
          <w:lang w:val="en-US"/>
        </w:rPr>
        <w:t>ược sự quan tâm của Ban Bí thư Trung ương Đảng, Văn phòng Trung ương Đảng, sự quyết liệt trong lãnh đạo, chỉ đạo của Ban Thường vụ Tỉnh uỷ, việc ứng dụng công nghệ thông tin trong hoạt động của các cơ quan đảng trên địa bàn tỉnh đã đạt được một số kết quả nhất định.</w:t>
      </w:r>
    </w:p>
    <w:p>
      <w:pPr>
        <w:pStyle w:val="Heading3"/>
        <w:keepNext w:val="0"/>
        <w:widowControl w:val="0"/>
        <w:tabs>
          <w:tab w:val="clear" w:pos="1440"/>
          <w:tab w:val="num" w:pos="720"/>
        </w:tabs>
        <w:spacing w:after="0" w:line="350" w:lineRule="exact"/>
        <w:ind w:left="0" w:firstLine="567"/>
        <w:jc w:val="both"/>
        <w:rPr>
          <w:i w:val="0"/>
          <w:lang w:val="en-US"/>
        </w:rPr>
      </w:pPr>
      <w:bookmarkStart w:id="12" w:name="_Toc85036107"/>
      <w:r>
        <w:rPr>
          <w:i w:val="0"/>
        </w:rPr>
        <w:t xml:space="preserve">1. </w:t>
      </w:r>
      <w:bookmarkEnd w:id="12"/>
      <w:r>
        <w:rPr>
          <w:i w:val="0"/>
          <w:iCs/>
          <w:szCs w:val="28"/>
          <w:lang w:val="vi-VN"/>
        </w:rPr>
        <w:t xml:space="preserve">Hiện trạng về các </w:t>
      </w:r>
      <w:r>
        <w:rPr>
          <w:i w:val="0"/>
          <w:iCs/>
          <w:szCs w:val="28"/>
        </w:rPr>
        <w:t>hệ thống thông tin điều hành tác nghiệp</w:t>
      </w:r>
      <w:r>
        <w:rPr>
          <w:i w:val="0"/>
          <w:iCs/>
          <w:szCs w:val="28"/>
          <w:lang w:val="vi-VN"/>
        </w:rPr>
        <w:t xml:space="preserve"> và </w:t>
      </w:r>
      <w:r>
        <w:rPr>
          <w:i w:val="0"/>
          <w:iCs/>
          <w:szCs w:val="28"/>
        </w:rPr>
        <w:t xml:space="preserve">các </w:t>
      </w:r>
      <w:r>
        <w:rPr>
          <w:i w:val="0"/>
          <w:iCs/>
          <w:szCs w:val="28"/>
          <w:lang w:val="vi-VN"/>
        </w:rPr>
        <w:t>phần mềm ứng dụng</w:t>
      </w:r>
      <w:r>
        <w:rPr>
          <w:i w:val="0"/>
          <w:iCs/>
          <w:szCs w:val="28"/>
        </w:rPr>
        <w:t xml:space="preserve"> (tiếp nhận từ Trung ương chuyển giao)</w:t>
      </w:r>
    </w:p>
    <w:p>
      <w:pPr>
        <w:widowControl w:val="0"/>
        <w:spacing w:before="120" w:after="0" w:line="350" w:lineRule="exact"/>
        <w:ind w:firstLine="567"/>
        <w:jc w:val="both"/>
        <w:rPr>
          <w:spacing w:val="-2"/>
        </w:rPr>
      </w:pPr>
      <w:r>
        <w:rPr>
          <w:rFonts w:eastAsia="Times New Roman"/>
          <w:b/>
          <w:i/>
          <w:spacing w:val="2"/>
        </w:rPr>
        <w:t xml:space="preserve">- </w:t>
      </w:r>
      <w:r>
        <w:rPr>
          <w:b/>
          <w:i/>
          <w:spacing w:val="-2"/>
        </w:rPr>
        <w:t>Hệ thống tin điều hành tác nghiệp các cơ quan Đảng,</w:t>
      </w:r>
      <w:r>
        <w:rPr>
          <w:spacing w:val="-2"/>
        </w:rPr>
        <w:t xml:space="preserve"> được triển khai tại </w:t>
      </w:r>
      <w:r>
        <w:rPr>
          <w:bCs/>
          <w:spacing w:val="-2"/>
        </w:rPr>
        <w:t xml:space="preserve">Đảng uỷ cơ quan Đảng tỉnh, Đảng ủy UBND tỉnh; </w:t>
      </w:r>
      <w:r>
        <w:rPr>
          <w:spacing w:val="-2"/>
        </w:rPr>
        <w:t xml:space="preserve">các </w:t>
      </w:r>
      <w:r>
        <w:rPr>
          <w:bCs/>
          <w:spacing w:val="-2"/>
        </w:rPr>
        <w:t xml:space="preserve">cơ quan tham mưu, giúp việc Tỉnh uỷ; Đảng ủy các xã, phường trên địa bàn tỉnh; các cơ quan </w:t>
      </w:r>
      <w:r>
        <w:rPr>
          <w:spacing w:val="-2"/>
        </w:rPr>
        <w:t xml:space="preserve">đã ứng dụng chu trình xử lý văn bản và cập nhật, gửi, nhận văn bản thường trên mạng Internet và văn bản </w:t>
      </w:r>
      <w:r>
        <w:rPr>
          <w:spacing w:val="-2"/>
        </w:rPr>
        <w:lastRenderedPageBreak/>
        <w:t>Mật, tối Mật trên mạng diện rộng của Đảng (có tích hợp giải pháp bảo mật của Ban Cơ yếu Chính phủ) phục vụ cho công tác lãnh đạo, chỉ đạo, điều hành của các cấp lãnh đạo và cán bộ, công chức trong thực thi công vụ.</w:t>
      </w:r>
    </w:p>
    <w:p>
      <w:pPr>
        <w:widowControl w:val="0"/>
        <w:autoSpaceDE w:val="0"/>
        <w:autoSpaceDN w:val="0"/>
        <w:adjustRightInd w:val="0"/>
        <w:spacing w:before="120" w:after="0" w:line="350" w:lineRule="exact"/>
        <w:ind w:firstLine="567"/>
        <w:jc w:val="both"/>
        <w:rPr>
          <w:spacing w:val="-4"/>
        </w:rPr>
      </w:pPr>
      <w:r>
        <w:rPr>
          <w:b/>
          <w:spacing w:val="-4"/>
        </w:rPr>
        <w:t xml:space="preserve">- </w:t>
      </w:r>
      <w:r>
        <w:rPr>
          <w:b/>
          <w:i/>
          <w:spacing w:val="-4"/>
          <w:lang w:val="en-US"/>
        </w:rPr>
        <w:t>Phần mềm chuyên ngành Ban Tổ chức,</w:t>
      </w:r>
      <w:r>
        <w:rPr>
          <w:b/>
          <w:spacing w:val="-4"/>
          <w:lang w:val="en-US"/>
        </w:rPr>
        <w:t xml:space="preserve"> </w:t>
      </w:r>
      <w:r>
        <w:rPr>
          <w:spacing w:val="-4"/>
          <w:lang w:val="en-US"/>
        </w:rPr>
        <w:t>c</w:t>
      </w:r>
      <w:r>
        <w:rPr>
          <w:spacing w:val="-4"/>
        </w:rPr>
        <w:t>ơ sở dữ liệu đảng viên, có tích hợp giải pháp bảo mật của Ban Cơ yếu chính phủ đã được các đơn vị cập nhật tương đối đầy đủ đảm bảo cho việc lưu trữ hồ sơ đảng viên và phục vụ khai thác thông tin của các cấp ủy.</w:t>
      </w:r>
    </w:p>
    <w:p>
      <w:pPr>
        <w:keepNext/>
        <w:widowControl w:val="0"/>
        <w:autoSpaceDE w:val="0"/>
        <w:autoSpaceDN w:val="0"/>
        <w:adjustRightInd w:val="0"/>
        <w:spacing w:before="120" w:after="0" w:line="350" w:lineRule="exact"/>
        <w:ind w:firstLine="567"/>
        <w:jc w:val="both"/>
      </w:pPr>
      <w:r>
        <w:rPr>
          <w:b/>
        </w:rPr>
        <w:t xml:space="preserve">- </w:t>
      </w:r>
      <w:r>
        <w:rPr>
          <w:b/>
          <w:i/>
        </w:rPr>
        <w:t>Phần mềm chuyên ngành cơ quan Ủy ban kiểm tra</w:t>
      </w:r>
      <w:r>
        <w:rPr>
          <w:i/>
        </w:rPr>
        <w:t xml:space="preserve">, </w:t>
      </w:r>
      <w:r>
        <w:t>triển khai tại cơ quan Ủy ban kiểm tra Tỉnh uỷ; UBKT Đảng ủy các xã, phường có tích hợp giải pháp bảo mật của Ban Cơ yếu chính phủ, phục vụ công tác chuyên ngành của cơ quan Ủy ban Kiểm tra.</w:t>
      </w:r>
    </w:p>
    <w:p>
      <w:pPr>
        <w:keepNext/>
        <w:widowControl w:val="0"/>
        <w:autoSpaceDE w:val="0"/>
        <w:autoSpaceDN w:val="0"/>
        <w:adjustRightInd w:val="0"/>
        <w:spacing w:before="120" w:after="0" w:line="350" w:lineRule="exact"/>
        <w:ind w:firstLine="567"/>
        <w:jc w:val="both"/>
      </w:pPr>
      <w:r>
        <w:rPr>
          <w:b/>
        </w:rPr>
        <w:t xml:space="preserve">- </w:t>
      </w:r>
      <w:r>
        <w:rPr>
          <w:b/>
          <w:i/>
        </w:rPr>
        <w:t>Tiếp nhận các phần mềm dung chung trong lĩnh vực</w:t>
      </w:r>
      <w:r>
        <w:rPr>
          <w:b/>
        </w:rPr>
        <w:t>:</w:t>
      </w:r>
      <w:r>
        <w:t xml:space="preserve"> Tuyên giáo và Dân vận, Nội chính, công tác văn phòng… (khi Trung ương chuyển giao).</w:t>
      </w:r>
    </w:p>
    <w:p>
      <w:pPr>
        <w:keepNext/>
        <w:widowControl w:val="0"/>
        <w:autoSpaceDE w:val="0"/>
        <w:autoSpaceDN w:val="0"/>
        <w:adjustRightInd w:val="0"/>
        <w:spacing w:before="120" w:after="0" w:line="350" w:lineRule="exact"/>
        <w:ind w:firstLine="567"/>
        <w:jc w:val="both"/>
      </w:pPr>
      <w:r>
        <w:rPr>
          <w:b/>
          <w:i/>
        </w:rPr>
        <w:t>- Trang thông tin điện tử Đảng bộ tỉnh</w:t>
      </w:r>
      <w:r>
        <w:rPr>
          <w:i/>
        </w:rPr>
        <w:t>,</w:t>
      </w:r>
      <w:r>
        <w:t xml:space="preserve"> được triển khai và đưa vào sử dụng đã cung cấp thông tin, hoạt động của Ban Chấp hành Đảng bộ tỉnh, Ban Thường vụ, Thường trực Tỉnh ủy và các cơ quan Đảng giúp cán bộ, đảng viên, công chức, viên chức, người lao động và nhân dân khai thác thông tin nhanh chóng và hiệu quả. Góp phần cùng các trang thông tin điện tử trong các cơ quan Đảng ở Trung ương và cấp ủy địa phương thực hiện tốt công tác tuyên truyền, định hướng thông tin, nhận thức và đấu tranh với các quan điểm sai trái, cũng như bảo vệ và thực hiện chủ trương, đường lối của Đảng.</w:t>
      </w:r>
    </w:p>
    <w:p>
      <w:pPr>
        <w:widowControl w:val="0"/>
        <w:spacing w:before="120" w:after="0" w:line="350" w:lineRule="exact"/>
        <w:ind w:firstLine="567"/>
        <w:jc w:val="both"/>
        <w:rPr>
          <w:rFonts w:eastAsia="Times New Roman"/>
          <w:spacing w:val="2"/>
        </w:rPr>
      </w:pPr>
      <w:r>
        <w:rPr>
          <w:rFonts w:eastAsia="Times New Roman"/>
          <w:b/>
          <w:i/>
          <w:spacing w:val="2"/>
        </w:rPr>
        <w:t>- Hệ thống mạng Internet</w:t>
      </w:r>
      <w:r>
        <w:rPr>
          <w:rFonts w:eastAsia="Times New Roman"/>
          <w:spacing w:val="2"/>
          <w:lang w:val="en-US"/>
        </w:rPr>
        <w:t>,</w:t>
      </w:r>
      <w:r>
        <w:rPr>
          <w:rFonts w:eastAsia="Times New Roman"/>
          <w:spacing w:val="2"/>
        </w:rPr>
        <w:t xml:space="preserve"> </w:t>
      </w:r>
      <w:r>
        <w:rPr>
          <w:rFonts w:eastAsia="Times New Roman"/>
          <w:spacing w:val="2"/>
          <w:lang w:val="en-US"/>
        </w:rPr>
        <w:t>đ</w:t>
      </w:r>
      <w:r>
        <w:rPr>
          <w:rFonts w:eastAsia="Times New Roman"/>
          <w:spacing w:val="2"/>
        </w:rPr>
        <w:t xml:space="preserve">ược thiết kế riêng, tách biệt với mạng nội bộ của các cơ quan đảng, sử dụng để khai thác, cập nhật, trao đổi những thông tin, </w:t>
      </w:r>
      <w:r>
        <w:rPr>
          <w:rFonts w:eastAsia="Times New Roman"/>
          <w:spacing w:val="2"/>
          <w:lang w:val="en-US"/>
        </w:rPr>
        <w:t xml:space="preserve">gửi nhận văn bản </w:t>
      </w:r>
      <w:r>
        <w:rPr>
          <w:rFonts w:eastAsia="Times New Roman"/>
          <w:spacing w:val="2"/>
        </w:rPr>
        <w:t>có nội dung không mật trên mạng Internet giữa các cơ quan đảng với các cơ quan chính quyền trên địa bàn tỉnh.</w:t>
      </w:r>
    </w:p>
    <w:p>
      <w:pPr>
        <w:widowControl w:val="0"/>
        <w:spacing w:before="120" w:after="0" w:line="350" w:lineRule="exact"/>
        <w:ind w:firstLine="567"/>
        <w:jc w:val="both"/>
        <w:rPr>
          <w:rFonts w:eastAsia="Times New Roman"/>
          <w:spacing w:val="2"/>
        </w:rPr>
      </w:pPr>
      <w:r>
        <w:rPr>
          <w:rFonts w:eastAsia="Times New Roman"/>
          <w:b/>
          <w:i/>
          <w:spacing w:val="2"/>
        </w:rPr>
        <w:t>- Hệ thống truyền hình hội nghị trực tuyến</w:t>
      </w:r>
      <w:r>
        <w:rPr>
          <w:rFonts w:eastAsia="Times New Roman"/>
          <w:i/>
          <w:spacing w:val="2"/>
          <w:lang w:val="en-US"/>
        </w:rPr>
        <w:t xml:space="preserve">, </w:t>
      </w:r>
      <w:r>
        <w:t xml:space="preserve">giai đoạn 2021 - 2025 đã triển khai đầu tư phòng họp trực tuyến tại: Trụ sở Tỉnh ủy, Ban Tuyên giáo Tỉnh ủy (nay là Ban Tuyên giáo và Dân vận Tỉnh ủy) và các huyện, thị ủy (Thành uỷ Điện Biên Phủ, Huyện uỷ: Điện Biên, Tuần Giáo, Tủa Chùa, Mường Lay) hiện nay chuyển cho các xã, phường quản lý, sử dụng; các xã, phường còn lại sử dụng phòng họp trực tuyến do </w:t>
      </w:r>
      <w:r>
        <w:rPr>
          <w:lang w:val="en-US"/>
        </w:rPr>
        <w:t xml:space="preserve">khối chính quyền </w:t>
      </w:r>
      <w:r>
        <w:t>đầu tư</w:t>
      </w:r>
      <w:r>
        <w:rPr>
          <w:lang w:val="en-US"/>
        </w:rPr>
        <w:t xml:space="preserve"> (khi còn cấp huyện)</w:t>
      </w:r>
      <w:r>
        <w:t>. Tại trụ sở Tỉnh ủy hiện có hai phòng họp trực tuyến, đáp ứng yêu cầu kết nối họp trực tuyến với Trung ương, đồng thời kết nối họp trực tuyến với c</w:t>
      </w:r>
      <w:r>
        <w:rPr>
          <w:lang w:val="en-US"/>
        </w:rPr>
        <w:t>á</w:t>
      </w:r>
      <w:r>
        <w:t>c cơ quan, đảng ủy các xã, phường trên địa bàn tỉnh.</w:t>
      </w:r>
      <w:r>
        <w:rPr>
          <w:rFonts w:eastAsia="Times New Roman"/>
          <w:spacing w:val="2"/>
        </w:rPr>
        <w:t xml:space="preserve"> </w:t>
      </w:r>
    </w:p>
    <w:p>
      <w:pPr>
        <w:keepNext/>
        <w:widowControl w:val="0"/>
        <w:autoSpaceDE w:val="0"/>
        <w:autoSpaceDN w:val="0"/>
        <w:adjustRightInd w:val="0"/>
        <w:spacing w:before="120" w:after="0" w:line="350" w:lineRule="exact"/>
        <w:ind w:firstLine="567"/>
        <w:jc w:val="both"/>
        <w:rPr>
          <w:lang w:val="nb-NO"/>
        </w:rPr>
      </w:pPr>
      <w:r>
        <w:rPr>
          <w:i/>
          <w:lang w:val="it-IT"/>
        </w:rPr>
        <w:t xml:space="preserve">- </w:t>
      </w:r>
      <w:r>
        <w:rPr>
          <w:b/>
          <w:i/>
          <w:lang w:val="it-IT"/>
        </w:rPr>
        <w:t>Về bảo đảm an ninh, an toàn thông tin</w:t>
      </w:r>
      <w:r>
        <w:rPr>
          <w:i/>
          <w:lang w:val="it-IT"/>
        </w:rPr>
        <w:t>,</w:t>
      </w:r>
      <w:r>
        <w:rPr>
          <w:b/>
          <w:i/>
          <w:lang w:val="it-IT"/>
        </w:rPr>
        <w:t xml:space="preserve"> </w:t>
      </w:r>
      <w:r>
        <w:rPr>
          <w:lang w:val="it-IT"/>
        </w:rPr>
        <w:t xml:space="preserve">Đảng ủy các cơ quan Đảng tỉnh, Đảng ủy UBND tỉnh; </w:t>
      </w:r>
      <w:r>
        <w:rPr>
          <w:bCs/>
          <w:spacing w:val="-2"/>
          <w:lang w:val="nb-NO"/>
        </w:rPr>
        <w:t xml:space="preserve">các cơ quan tham mưu, giúp việc Tỉnh uỷ; Đảng ủy các xã, phường kết nối mạng thông tin diện rộng của Đảng theo mô hình Kiến trúc chuyển đổi số trong các cơ quan đảng, phiên bản 3.0, </w:t>
      </w:r>
      <w:r>
        <w:rPr>
          <w:spacing w:val="-2"/>
          <w:lang w:val="nb-NO"/>
        </w:rPr>
        <w:t xml:space="preserve">bảo đảm mạng thông suốt, tốc độ truy cập mạng ổn định, phù hợp với các ứng dụng và hệ thống thông tin đã triển khai. </w:t>
      </w:r>
      <w:r>
        <w:rPr>
          <w:lang w:val="nb-NO"/>
        </w:rPr>
        <w:lastRenderedPageBreak/>
        <w:t>Mạng máy tính của các cơ quan phân chia thành 02 phân vùng mạng khác nhau (Mạng thông tin diện rộng của Đảng và mạng Internet) sử dụng hệ thống máy chủ và các chính sách an ninh, an toàn thông tin tại trung tâm dữ liệu của Trung ương. Mạng nội bộ các cơ quan để kết nối với trung tâm dữ liệu của Trung ương mới được trang bị thiết bị bảo mật BML (thiết bị bảo mật kênh truyền); chưa có các chính sách đảm bảo an ninh, chưa có trang thiết bị di động (máy tính bảng) để xử lý các văn bản Mật và tối Mật.</w:t>
      </w:r>
    </w:p>
    <w:p>
      <w:pPr>
        <w:keepNext/>
        <w:widowControl w:val="0"/>
        <w:autoSpaceDE w:val="0"/>
        <w:autoSpaceDN w:val="0"/>
        <w:adjustRightInd w:val="0"/>
        <w:spacing w:before="120" w:after="0" w:line="350" w:lineRule="exact"/>
        <w:ind w:firstLine="567"/>
        <w:jc w:val="both"/>
      </w:pPr>
      <w:r>
        <w:rPr>
          <w:i/>
          <w:spacing w:val="-2"/>
        </w:rPr>
        <w:t xml:space="preserve">- </w:t>
      </w:r>
      <w:r>
        <w:rPr>
          <w:b/>
          <w:i/>
          <w:spacing w:val="-2"/>
        </w:rPr>
        <w:t>Hiện trạng về số hóa tài liệu tại Kho lưu trữ Tỉnh ủy,</w:t>
      </w:r>
      <w:r>
        <w:rPr>
          <w:spacing w:val="-2"/>
        </w:rPr>
        <w:t xml:space="preserve"> </w:t>
      </w:r>
      <w:r>
        <w:t>tính đ</w:t>
      </w:r>
      <w:r>
        <w:rPr>
          <w:lang w:val="en-GB"/>
        </w:rPr>
        <w:t xml:space="preserve">ến hết năm 2024, tại Kho Lưu trữ Lịch sử của Đảng ở cấp tỉnh </w:t>
      </w:r>
      <w:r>
        <w:t xml:space="preserve">mới số hóa được một số tài liệu lưu trữ quan trọng trong </w:t>
      </w:r>
      <w:r>
        <w:rPr>
          <w:lang w:val="en-GB"/>
        </w:rPr>
        <w:t>Kho Lưu trữ lịch sử Đảng</w:t>
      </w:r>
      <w:r>
        <w:t xml:space="preserve"> ở cấp tỉnh (chủ yếu là tài liệu của Tỉnh ủy, Văn phòng Tỉnh ủy, các Ban đảng, các tổ chức chính trị - xã hội thuộc Tỉnh ủy Lai Châu và Điện Biên) với </w:t>
      </w:r>
      <w:r>
        <w:rPr>
          <w:iCs/>
        </w:rPr>
        <w:t>khoảng 231.000 trang tài liệu, chiếm khoảng 40% tài liệu giấy có giá trị lưu trữ vĩnh viễn</w:t>
      </w:r>
      <w:r>
        <w:t>. Theo đó, Kho Lưu trữ lịch sử của Đảng ở cấp tỉnh còn lại khoảng 300.000 trang, chiếm 60% tài liệu chủ yếu là tài liệu thu về khi thực hiện nhiệm vụ chính quyền địa phương 2 cấp của các cơ quan, tổ chức đảng cấp tỉnh, cấp huyện và cấp xã cần được số hóa. Việc số hóa cập nhật văn bản của Tỉnh ủy lên mạng diện rộng của Đảng đã giúp cho cán bộ, công chức thuận lợi trong việc nghiên cứu, sử dụng tài liệu của Tỉnh ủy vào công tác tham mưu, giúp việc cấp ủy, hạn chế sử dụng văn bản gốc, tiết kiệm được kinh phí, thời gian đi lại của cán bộ, công chức.</w:t>
      </w:r>
    </w:p>
    <w:p>
      <w:pPr>
        <w:widowControl w:val="0"/>
        <w:shd w:val="clear" w:color="auto" w:fill="FFFFFF"/>
        <w:spacing w:before="120" w:after="0" w:line="350" w:lineRule="exact"/>
        <w:ind w:firstLine="567"/>
        <w:jc w:val="both"/>
        <w:rPr>
          <w:rFonts w:eastAsia="Times New Roman"/>
          <w:lang w:val="it-IT"/>
        </w:rPr>
      </w:pPr>
      <w:r>
        <w:rPr>
          <w:rFonts w:eastAsia="Times New Roman"/>
          <w:b/>
          <w:i/>
          <w:lang w:val="it-IT"/>
        </w:rPr>
        <w:t>- Dịch vụ chứng thực chữ ký số</w:t>
      </w:r>
      <w:r>
        <w:rPr>
          <w:rFonts w:eastAsia="Times New Roman"/>
          <w:lang w:val="it-IT"/>
        </w:rPr>
        <w:t>, đã triển khai hệ thống dịch vụ chứng thực chữ ký số của Ban Cơ yếu Chính phủ trong các cơ quan đảng và thực hiện việc ký số trên văn bản điện tử để gửi, nhận trên các hệ thống phần mềm gửi, nhận văn bản qua mạng giữa các cơ quan.</w:t>
      </w:r>
    </w:p>
    <w:p>
      <w:pPr>
        <w:widowControl w:val="0"/>
        <w:shd w:val="clear" w:color="auto" w:fill="FFFFFF"/>
        <w:spacing w:before="120" w:after="0" w:line="350" w:lineRule="exact"/>
        <w:ind w:firstLine="567"/>
        <w:jc w:val="both"/>
        <w:rPr>
          <w:rFonts w:eastAsia="Times New Roman"/>
          <w:lang w:val="it-IT"/>
        </w:rPr>
      </w:pPr>
      <w:r>
        <w:rPr>
          <w:rFonts w:eastAsia="Times New Roman"/>
          <w:b/>
          <w:i/>
          <w:lang w:val="it-IT"/>
        </w:rPr>
        <w:t>- Mã định danh trong các cơ quan đảng</w:t>
      </w:r>
      <w:r>
        <w:rPr>
          <w:rFonts w:eastAsia="Times New Roman"/>
          <w:lang w:val="it-IT"/>
        </w:rPr>
        <w:t xml:space="preserve">, Ban Thường vụ Tỉnh uỷ ban hành Quy định mã định danh trong các cơ quan đảng trên mạng máy tính, đồng thời khai báo mã định danh của các cơ quan đảng lên trục liên thông văn bản của quốc gia. </w:t>
      </w:r>
    </w:p>
    <w:p>
      <w:pPr>
        <w:widowControl w:val="0"/>
        <w:spacing w:before="120" w:after="0" w:line="350" w:lineRule="exact"/>
        <w:ind w:firstLine="567"/>
        <w:jc w:val="both"/>
        <w:rPr>
          <w:rFonts w:eastAsia="Times New Roman"/>
          <w:b/>
          <w:spacing w:val="2"/>
          <w:lang w:val="en-US"/>
        </w:rPr>
      </w:pPr>
      <w:r>
        <w:rPr>
          <w:rFonts w:eastAsia="Times New Roman"/>
          <w:b/>
          <w:spacing w:val="2"/>
          <w:lang w:val="en-US"/>
        </w:rPr>
        <w:t>2. Hiện trạng về hạ tầng kỹ thuật</w:t>
      </w:r>
    </w:p>
    <w:p>
      <w:pPr>
        <w:spacing w:before="120" w:after="0" w:line="350" w:lineRule="exact"/>
        <w:ind w:firstLine="567"/>
        <w:jc w:val="both"/>
        <w:rPr>
          <w:spacing w:val="-2"/>
          <w:lang w:eastAsia="x-none"/>
        </w:rPr>
      </w:pPr>
      <w:r>
        <w:rPr>
          <w:rFonts w:eastAsia="Times New Roman"/>
          <w:spacing w:val="-2"/>
          <w:lang w:val="en-US"/>
        </w:rPr>
        <w:t>C</w:t>
      </w:r>
      <w:r>
        <w:rPr>
          <w:spacing w:val="-2"/>
          <w:lang w:eastAsia="x-none"/>
        </w:rPr>
        <w:t>ác cơ quan Đảng tỉnh hiện 1.779 máy tính xách tay, 1.269 máy tính để bàn, 1.075 máy in, 111 máy quét, nhiều máy tính</w:t>
      </w:r>
      <w:r>
        <w:rPr>
          <w:spacing w:val="-2"/>
          <w:lang w:val="en-US" w:eastAsia="x-none"/>
        </w:rPr>
        <w:t>, máy in, máy quét</w:t>
      </w:r>
      <w:r>
        <w:rPr>
          <w:spacing w:val="-2"/>
          <w:lang w:eastAsia="x-none"/>
        </w:rPr>
        <w:t xml:space="preserve"> cấu hình thấp</w:t>
      </w:r>
      <w:r>
        <w:rPr>
          <w:spacing w:val="-2"/>
          <w:lang w:val="en-US" w:eastAsia="x-none"/>
        </w:rPr>
        <w:t>, hoạt động</w:t>
      </w:r>
      <w:r>
        <w:rPr>
          <w:spacing w:val="-2"/>
          <w:lang w:eastAsia="x-none"/>
        </w:rPr>
        <w:t xml:space="preserve"> không </w:t>
      </w:r>
      <w:r>
        <w:rPr>
          <w:spacing w:val="-2"/>
          <w:lang w:val="en-US" w:eastAsia="x-none"/>
        </w:rPr>
        <w:t xml:space="preserve">ổn định, khó </w:t>
      </w:r>
      <w:r>
        <w:rPr>
          <w:spacing w:val="-2"/>
          <w:lang w:eastAsia="x-none"/>
        </w:rPr>
        <w:t>đáp ứng yêu cầu cài phần mềm Hệ thống thông tin điều hành tác nghiệp các cơ quan đảng và phần mềm chuyên ngành Tổ chức Đảng, Kiểm tra Đảng có tích hợp các giải pháp bảo mật của Ban Cơ yếu Chính phủ</w:t>
      </w:r>
      <w:r>
        <w:rPr>
          <w:spacing w:val="-2"/>
          <w:lang w:val="en-US" w:eastAsia="x-none"/>
        </w:rPr>
        <w:t xml:space="preserve"> và các phần mềm chuyên ngành của các cơ quan tham mưu, giúp việc Tỉnh ủy</w:t>
      </w:r>
      <w:r>
        <w:rPr>
          <w:spacing w:val="-2"/>
          <w:lang w:eastAsia="x-none"/>
        </w:rPr>
        <w:t>; một số máy tính xách tay và máy tính để bàn, máy in, máy quét hư hỏng, hết niên hạn sử dụng (</w:t>
      </w:r>
      <w:r>
        <w:rPr>
          <w:i/>
          <w:spacing w:val="-2"/>
          <w:lang w:eastAsia="x-none"/>
        </w:rPr>
        <w:t>có phụ lục kèm theo</w:t>
      </w:r>
      <w:r>
        <w:rPr>
          <w:spacing w:val="-2"/>
          <w:lang w:eastAsia="x-none"/>
        </w:rPr>
        <w:t>).</w:t>
      </w:r>
    </w:p>
    <w:p>
      <w:pPr>
        <w:spacing w:before="120" w:after="0" w:line="350" w:lineRule="exact"/>
        <w:ind w:firstLine="567"/>
        <w:jc w:val="both"/>
        <w:rPr>
          <w:spacing w:val="-2"/>
          <w:lang w:eastAsia="x-none"/>
        </w:rPr>
      </w:pPr>
      <w:r>
        <w:rPr>
          <w:spacing w:val="-2"/>
          <w:lang w:eastAsia="x-none"/>
        </w:rPr>
        <w:t xml:space="preserve">Để đảm bảo cho cán bộ, công chức trong các cơ quan đảng trong việc ứng dụng các phần mềm dung chung (một người sử dụng nhiều phần mềm) đáp ứng với yêu cầu </w:t>
      </w:r>
      <w:r>
        <w:rPr>
          <w:spacing w:val="-2"/>
          <w:lang w:eastAsia="x-none"/>
        </w:rPr>
        <w:lastRenderedPageBreak/>
        <w:t>nhiệm vụ trong thời gian tới, cần thiết phải đầu tư đồng bộ trang thiết bị theo yêu cầu của Văn phòng Trung ương Đảng.</w:t>
      </w:r>
    </w:p>
    <w:p>
      <w:pPr>
        <w:pStyle w:val="Heading3"/>
        <w:keepNext w:val="0"/>
        <w:widowControl w:val="0"/>
        <w:tabs>
          <w:tab w:val="clear" w:pos="1440"/>
          <w:tab w:val="num" w:pos="720"/>
        </w:tabs>
        <w:spacing w:after="0" w:line="350" w:lineRule="exact"/>
        <w:ind w:left="0" w:firstLine="567"/>
        <w:rPr>
          <w:i w:val="0"/>
          <w:lang w:val="en-US"/>
        </w:rPr>
      </w:pPr>
      <w:bookmarkStart w:id="13" w:name="_Toc85036109"/>
      <w:r>
        <w:rPr>
          <w:i w:val="0"/>
        </w:rPr>
        <w:t xml:space="preserve">3. </w:t>
      </w:r>
      <w:r>
        <w:rPr>
          <w:i w:val="0"/>
          <w:lang w:val="en-US"/>
        </w:rPr>
        <w:t>Thực trạng n</w:t>
      </w:r>
      <w:r>
        <w:rPr>
          <w:i w:val="0"/>
        </w:rPr>
        <w:t>guồn nhân lực</w:t>
      </w:r>
      <w:bookmarkEnd w:id="13"/>
    </w:p>
    <w:p>
      <w:pPr>
        <w:widowControl w:val="0"/>
        <w:spacing w:before="120" w:after="0" w:line="350" w:lineRule="exact"/>
        <w:ind w:firstLine="601"/>
        <w:jc w:val="both"/>
        <w:rPr>
          <w:spacing w:val="2"/>
          <w:lang w:val="en-US"/>
        </w:rPr>
      </w:pPr>
      <w:bookmarkStart w:id="14" w:name="_Toc85036110"/>
      <w:r>
        <w:rPr>
          <w:spacing w:val="2"/>
        </w:rPr>
        <w:t>Hiện nay, Văn phòng Tỉnh ủy có 03 đồng chí cán bộ chuyên trách thực hiện nhiệm vụ công nghệ thông tin, 0</w:t>
      </w:r>
      <w:r>
        <w:rPr>
          <w:spacing w:val="2"/>
          <w:lang w:val="en-US"/>
        </w:rPr>
        <w:t>2 đồng chí làm công tác cơ yếu và triển khai các giải pháp bảo đảm an toàn thông tin của Ban Cơ yếu Chính phủ, 01</w:t>
      </w:r>
      <w:r>
        <w:rPr>
          <w:spacing w:val="2"/>
        </w:rPr>
        <w:t xml:space="preserve"> đồng chí kiêm nhiệm thuộc phòng Chuyển đổi số - Cơ yếu có trình độ đại học, </w:t>
      </w:r>
      <w:r>
        <w:rPr>
          <w:spacing w:val="2"/>
          <w:lang w:val="en-US"/>
        </w:rPr>
        <w:t>chưa</w:t>
      </w:r>
      <w:r>
        <w:rPr>
          <w:spacing w:val="2"/>
        </w:rPr>
        <w:t xml:space="preserve"> đáp ứng được yêu cầu, nhiệm vụ</w:t>
      </w:r>
      <w:r>
        <w:rPr>
          <w:spacing w:val="2"/>
          <w:lang w:val="en-US"/>
        </w:rPr>
        <w:t xml:space="preserve"> mới trong giai đoạn hiện nay.</w:t>
      </w:r>
    </w:p>
    <w:p>
      <w:pPr>
        <w:pStyle w:val="Heading2"/>
        <w:keepNext w:val="0"/>
        <w:widowControl w:val="0"/>
        <w:numPr>
          <w:ilvl w:val="0"/>
          <w:numId w:val="0"/>
        </w:numPr>
        <w:spacing w:after="0" w:line="350" w:lineRule="exact"/>
        <w:ind w:firstLine="567"/>
        <w:jc w:val="both"/>
        <w:rPr>
          <w:b w:val="0"/>
          <w:szCs w:val="28"/>
        </w:rPr>
      </w:pPr>
      <w:r>
        <w:rPr>
          <w:b w:val="0"/>
          <w:szCs w:val="28"/>
        </w:rPr>
        <w:t xml:space="preserve">Đảng ủy các cơ quan Đảng tỉnh, các cơ quan tham mưu, giúp việc Tỉnh uỷ, Đảng ủy các xã, phường chưa bố trí biên chế chuyên trách về công nghệ thông tin, phần lớn do cán bộ, nhân viên Văn phòng hoặc cán bộ Cơ yếu đảm nhận, kiêm nhiệm thực hiện nhiệm vụ công nghệ thông tin dưới sự hướng dẫn về chuyên môn, nghiệp vụ của Phòng </w:t>
      </w:r>
      <w:r>
        <w:rPr>
          <w:b w:val="0"/>
          <w:spacing w:val="2"/>
          <w:szCs w:val="28"/>
        </w:rPr>
        <w:t>Chuyển đổi số - Cơ yếu</w:t>
      </w:r>
      <w:r>
        <w:rPr>
          <w:b w:val="0"/>
          <w:szCs w:val="28"/>
        </w:rPr>
        <w:t>, Văn phòng Tỉnh ủy.</w:t>
      </w:r>
    </w:p>
    <w:p>
      <w:pPr>
        <w:keepNext/>
        <w:widowControl w:val="0"/>
        <w:autoSpaceDE w:val="0"/>
        <w:autoSpaceDN w:val="0"/>
        <w:adjustRightInd w:val="0"/>
        <w:spacing w:before="120" w:after="0" w:line="350" w:lineRule="exact"/>
        <w:ind w:firstLine="567"/>
        <w:jc w:val="both"/>
        <w:rPr>
          <w:b/>
        </w:rPr>
      </w:pPr>
      <w:r>
        <w:rPr>
          <w:b/>
          <w:lang w:val="en-US"/>
        </w:rPr>
        <w:t>4</w:t>
      </w:r>
      <w:r>
        <w:rPr>
          <w:b/>
        </w:rPr>
        <w:t>. Thực trạng ứng dụng công nghệ thông tin trong các cơ quan Đảng</w:t>
      </w:r>
    </w:p>
    <w:p>
      <w:pPr>
        <w:widowControl w:val="0"/>
        <w:spacing w:before="120" w:after="0" w:line="350" w:lineRule="exact"/>
        <w:ind w:firstLine="567"/>
        <w:jc w:val="both"/>
        <w:rPr>
          <w:lang w:eastAsia="x-none"/>
        </w:rPr>
      </w:pPr>
      <w:r>
        <w:rPr>
          <w:lang w:val="x-none" w:eastAsia="x-none"/>
        </w:rPr>
        <w:t xml:space="preserve">Các cơ quan </w:t>
      </w:r>
      <w:r>
        <w:rPr>
          <w:lang w:eastAsia="x-none"/>
        </w:rPr>
        <w:t>đ</w:t>
      </w:r>
      <w:r>
        <w:rPr>
          <w:lang w:val="x-none" w:eastAsia="x-none"/>
        </w:rPr>
        <w:t xml:space="preserve">ảng đã sử dụng hệ thống thông tin điều hành tác nghiệp </w:t>
      </w:r>
      <w:r>
        <w:rPr>
          <w:lang w:eastAsia="x-none"/>
        </w:rPr>
        <w:t>dùng chung trong các cơ quan đảng, phần mềm chuyên ngành tổ chức Đảng, Kiểm tra</w:t>
      </w:r>
      <w:r>
        <w:rPr>
          <w:lang w:val="x-none" w:eastAsia="x-none"/>
        </w:rPr>
        <w:t xml:space="preserve"> </w:t>
      </w:r>
      <w:r>
        <w:rPr>
          <w:lang w:eastAsia="x-none"/>
        </w:rPr>
        <w:t xml:space="preserve">Đảng </w:t>
      </w:r>
      <w:r>
        <w:rPr>
          <w:lang w:val="x-none" w:eastAsia="x-none"/>
        </w:rPr>
        <w:t xml:space="preserve">đảm bảo thông tin nhanh, hiệu quả; 100% văn bản đi, đến </w:t>
      </w:r>
      <w:r>
        <w:rPr>
          <w:lang w:eastAsia="x-none"/>
        </w:rPr>
        <w:t xml:space="preserve">(không mật) </w:t>
      </w:r>
      <w:r>
        <w:rPr>
          <w:lang w:val="x-none" w:eastAsia="x-none"/>
        </w:rPr>
        <w:t xml:space="preserve">đã được cập nhật và lưu trữ dưới dạng tệp điện tử; thường xuyên cập nhật văn bản trên mạng, </w:t>
      </w:r>
      <w:r>
        <w:rPr>
          <w:lang w:eastAsia="x-none"/>
        </w:rPr>
        <w:t>và thực hiện số hóa tài liệu</w:t>
      </w:r>
      <w:r>
        <w:rPr>
          <w:lang w:val="x-none" w:eastAsia="x-none"/>
        </w:rPr>
        <w:t xml:space="preserve">; </w:t>
      </w:r>
      <w:r>
        <w:rPr>
          <w:spacing w:val="-4"/>
          <w:lang w:val="x-none" w:eastAsia="x-none"/>
        </w:rPr>
        <w:t xml:space="preserve">việc trao đổi văn bản giữa các cơ quan đảng và cơ quan chính quyền được </w:t>
      </w:r>
      <w:r>
        <w:rPr>
          <w:spacing w:val="-4"/>
          <w:lang w:eastAsia="x-none"/>
        </w:rPr>
        <w:t>liên thông</w:t>
      </w:r>
      <w:r>
        <w:rPr>
          <w:spacing w:val="-4"/>
          <w:lang w:val="x-none" w:eastAsia="x-none"/>
        </w:rPr>
        <w:t xml:space="preserve"> đã </w:t>
      </w:r>
      <w:r>
        <w:rPr>
          <w:lang w:val="x-none" w:eastAsia="x-none"/>
        </w:rPr>
        <w:t>phục vụ kịp thời việc khai thác, trao đổi thông tin</w:t>
      </w:r>
      <w:r>
        <w:rPr>
          <w:lang w:eastAsia="x-none"/>
        </w:rPr>
        <w:t xml:space="preserve">, lãnh đạo, </w:t>
      </w:r>
      <w:r>
        <w:rPr>
          <w:lang w:val="x-none" w:eastAsia="x-none"/>
        </w:rPr>
        <w:t xml:space="preserve">chỉ đạo, </w:t>
      </w:r>
      <w:r>
        <w:rPr>
          <w:lang w:eastAsia="x-none"/>
        </w:rPr>
        <w:t xml:space="preserve">điều hành </w:t>
      </w:r>
      <w:r>
        <w:rPr>
          <w:lang w:val="x-none" w:eastAsia="x-none"/>
        </w:rPr>
        <w:t>của cơ quan đảng được thuận lợi, nhanh chóng, rút ngắn thời gian xử lý công việc.</w:t>
      </w:r>
      <w:r>
        <w:rPr>
          <w:lang w:eastAsia="x-none"/>
        </w:rPr>
        <w:t xml:space="preserve"> Các cơ quan đảng trên địa bàn tỉnh đã sử dụng Hệ thống thông tin điều hành có tích hợp giải pháp bảo mật của Ban Cơ yếu Chính phủ để thực hiện gửi, nhận văn bản cấp độ Mật, tối Mật.</w:t>
      </w:r>
    </w:p>
    <w:p>
      <w:pPr>
        <w:pStyle w:val="Heading2"/>
        <w:keepNext w:val="0"/>
        <w:widowControl w:val="0"/>
        <w:numPr>
          <w:ilvl w:val="0"/>
          <w:numId w:val="0"/>
        </w:numPr>
        <w:spacing w:after="0" w:line="350" w:lineRule="exact"/>
        <w:ind w:firstLine="567"/>
        <w:jc w:val="left"/>
        <w:rPr>
          <w:spacing w:val="-2"/>
        </w:rPr>
      </w:pPr>
      <w:r>
        <w:rPr>
          <w:spacing w:val="-2"/>
        </w:rPr>
        <w:t>II- ĐÁNH GIÁ CHUNG VỀ KẾT QUẢ THỰC HIỆN</w:t>
      </w:r>
      <w:bookmarkEnd w:id="14"/>
    </w:p>
    <w:p>
      <w:pPr>
        <w:pStyle w:val="Heading3"/>
        <w:keepNext w:val="0"/>
        <w:widowControl w:val="0"/>
        <w:tabs>
          <w:tab w:val="clear" w:pos="1440"/>
          <w:tab w:val="num" w:pos="720"/>
        </w:tabs>
        <w:spacing w:after="0" w:line="350" w:lineRule="exact"/>
        <w:ind w:left="0" w:firstLine="567"/>
        <w:rPr>
          <w:i w:val="0"/>
          <w:lang w:val="en-US"/>
        </w:rPr>
      </w:pPr>
      <w:bookmarkStart w:id="15" w:name="_Toc85036111"/>
      <w:r>
        <w:rPr>
          <w:i w:val="0"/>
        </w:rPr>
        <w:t xml:space="preserve">1. </w:t>
      </w:r>
      <w:r>
        <w:rPr>
          <w:i w:val="0"/>
          <w:lang w:val="en-US"/>
        </w:rPr>
        <w:t>Kết quả đạt được</w:t>
      </w:r>
      <w:bookmarkEnd w:id="15"/>
    </w:p>
    <w:p>
      <w:pPr>
        <w:widowControl w:val="0"/>
        <w:autoSpaceDE w:val="0"/>
        <w:autoSpaceDN w:val="0"/>
        <w:adjustRightInd w:val="0"/>
        <w:spacing w:before="120" w:after="0" w:line="350" w:lineRule="exact"/>
        <w:ind w:firstLine="567"/>
        <w:jc w:val="both"/>
        <w:rPr>
          <w:rFonts w:eastAsia="Times New Roman"/>
          <w:spacing w:val="-4"/>
          <w:lang w:val="de-DE"/>
        </w:rPr>
      </w:pPr>
      <w:r>
        <w:rPr>
          <w:rFonts w:eastAsia="Times New Roman"/>
          <w:lang w:val="de-DE"/>
        </w:rPr>
        <w:t xml:space="preserve">Giai đoạn 2021- 2025, trên địa bàn tỉnh tập trung triển khai thực hiện Quyết định số </w:t>
      </w:r>
      <w:r>
        <w:rPr>
          <w:spacing w:val="2"/>
        </w:rPr>
        <w:t>27-QĐ/TW, ngày 10/8/2021 của Ban Bí thư về việc ban hành Chương trình ứng dụng công nghệ thông tin trong hoạt động của các cơ quan đảng giai đoạn 2021 - 2025</w:t>
      </w:r>
      <w:r>
        <w:rPr>
          <w:rFonts w:eastAsia="Times New Roman"/>
          <w:lang w:val="pt-BR"/>
        </w:rPr>
        <w:t>,</w:t>
      </w:r>
      <w:r>
        <w:rPr>
          <w:rFonts w:eastAsia="Times New Roman"/>
          <w:lang w:val="de-DE"/>
        </w:rPr>
        <w:t xml:space="preserve"> bước đầu đã </w:t>
      </w:r>
      <w:r>
        <w:rPr>
          <w:rFonts w:eastAsia="Times New Roman"/>
          <w:spacing w:val="-4"/>
          <w:lang w:val="de-DE"/>
        </w:rPr>
        <w:t xml:space="preserve">đạt những kết quả quan trọng: Hạ tầng công nghệ thông tin từng bước được đầu tư; việc ứng dụng công nghệ thông tin trong hoạt động của các cơ quan đảng được đẩy mạnh, trở thành hoạt động thường xuyên, góp phần cải cách thủ tục hành chính, nâng cao chất lượng và hiệu quả hoạt động, đảm bảo phục vụ tốt sự lãnh đạo, chỉ đạo của cấp ủy. </w:t>
      </w:r>
    </w:p>
    <w:p>
      <w:pPr>
        <w:widowControl w:val="0"/>
        <w:autoSpaceDE w:val="0"/>
        <w:autoSpaceDN w:val="0"/>
        <w:adjustRightInd w:val="0"/>
        <w:spacing w:before="120" w:after="0" w:line="350" w:lineRule="exact"/>
        <w:ind w:firstLine="567"/>
        <w:jc w:val="both"/>
        <w:rPr>
          <w:rFonts w:eastAsia="Times New Roman"/>
          <w:lang w:val="de-DE"/>
        </w:rPr>
      </w:pPr>
      <w:r>
        <w:rPr>
          <w:rFonts w:eastAsia="Times New Roman"/>
          <w:lang w:val="de-DE"/>
        </w:rPr>
        <w:t xml:space="preserve">Việc triển khai thực hiện Chương trình ứng dụng công nghệ thông tin trong hoạt động của các cơ quan Đảng là cơ sở để phát triển các ứng dụng công nghệ thông tin trong quản lý, điều hành; đồng thời, tránh được sự đầu tư nhỏ lẻ, chồng chéo. Tạo nền tảng hạ tầng quản lý tập trung, tích hợp các kho dữ liệu dùng chung, các cơ </w:t>
      </w:r>
      <w:r>
        <w:rPr>
          <w:rFonts w:eastAsia="Times New Roman"/>
          <w:lang w:val="de-DE"/>
        </w:rPr>
        <w:lastRenderedPageBreak/>
        <w:t>sở dữ liệu chuyên ngành, các hệ thống thông tin được thống nhất, đồng bộ, an toàn; bảo đảm cập nhật, khai thác, xử lý, trao đổi thông tin kịp thời.</w:t>
      </w:r>
    </w:p>
    <w:p>
      <w:pPr>
        <w:pStyle w:val="Heading3"/>
        <w:keepNext w:val="0"/>
        <w:widowControl w:val="0"/>
        <w:tabs>
          <w:tab w:val="clear" w:pos="1440"/>
          <w:tab w:val="num" w:pos="720"/>
        </w:tabs>
        <w:spacing w:after="0" w:line="350" w:lineRule="exact"/>
        <w:ind w:left="0" w:firstLine="567"/>
        <w:rPr>
          <w:i w:val="0"/>
        </w:rPr>
      </w:pPr>
      <w:bookmarkStart w:id="16" w:name="_Toc85036112"/>
      <w:r>
        <w:rPr>
          <w:i w:val="0"/>
          <w:lang w:val="en-US"/>
        </w:rPr>
        <w:t>2</w:t>
      </w:r>
      <w:r>
        <w:rPr>
          <w:i w:val="0"/>
        </w:rPr>
        <w:t xml:space="preserve">. </w:t>
      </w:r>
      <w:r>
        <w:rPr>
          <w:i w:val="0"/>
          <w:lang w:val="en-US"/>
        </w:rPr>
        <w:t>T</w:t>
      </w:r>
      <w:r>
        <w:rPr>
          <w:i w:val="0"/>
        </w:rPr>
        <w:t xml:space="preserve">ồn tại, </w:t>
      </w:r>
      <w:r>
        <w:rPr>
          <w:i w:val="0"/>
          <w:lang w:val="en-US"/>
        </w:rPr>
        <w:t>h</w:t>
      </w:r>
      <w:r>
        <w:rPr>
          <w:i w:val="0"/>
        </w:rPr>
        <w:t>ạn chế và nguyên nhân</w:t>
      </w:r>
      <w:bookmarkEnd w:id="16"/>
    </w:p>
    <w:p>
      <w:pPr>
        <w:pStyle w:val="Heading4"/>
        <w:keepNext w:val="0"/>
        <w:keepLines w:val="0"/>
        <w:widowControl w:val="0"/>
        <w:spacing w:before="120" w:line="350" w:lineRule="exact"/>
        <w:ind w:firstLine="567"/>
        <w:rPr>
          <w:b/>
          <w:color w:val="auto"/>
          <w:lang w:val="de-DE"/>
        </w:rPr>
      </w:pPr>
      <w:bookmarkStart w:id="17" w:name="_Toc85036113"/>
      <w:r>
        <w:rPr>
          <w:b/>
          <w:color w:val="auto"/>
          <w:lang w:val="de-DE"/>
        </w:rPr>
        <w:t>2.1. Tồn tại, hạn chế</w:t>
      </w:r>
      <w:bookmarkEnd w:id="17"/>
    </w:p>
    <w:p>
      <w:pPr>
        <w:widowControl w:val="0"/>
        <w:spacing w:before="120" w:after="0" w:line="350" w:lineRule="exact"/>
        <w:ind w:firstLine="567"/>
        <w:jc w:val="both"/>
        <w:rPr>
          <w:rFonts w:eastAsia="Times New Roman"/>
          <w:b/>
          <w:lang w:val="pl-PL"/>
        </w:rPr>
      </w:pPr>
      <w:bookmarkStart w:id="18" w:name="_Toc65573943"/>
      <w:bookmarkStart w:id="19" w:name="_Toc81376331"/>
      <w:r>
        <w:rPr>
          <w:rFonts w:eastAsia="Times New Roman"/>
          <w:lang w:val="pl-PL" w:eastAsia="vi-VN"/>
        </w:rPr>
        <w:t xml:space="preserve">- </w:t>
      </w:r>
      <w:bookmarkEnd w:id="18"/>
      <w:bookmarkEnd w:id="19"/>
      <w:r>
        <w:rPr>
          <w:rFonts w:eastAsia="Times New Roman"/>
          <w:lang w:val="pl-PL" w:eastAsia="vi-VN"/>
        </w:rPr>
        <w:t>Biên chế c</w:t>
      </w:r>
      <w:r>
        <w:rPr>
          <w:rFonts w:eastAsia="Times New Roman"/>
          <w:spacing w:val="-4"/>
          <w:lang w:val="pl-PL"/>
        </w:rPr>
        <w:t xml:space="preserve">ông chức chuyên trách thực hiện công nghệ thông tin không thống nhất trong các cơ quan Đảng: Tại các cơ quan ở Trung ương có ít nhất 01 đồng chí chuyên viên kỹ thuật phụ trách công nghệ thông tin; các cơ quan tham mưu, giúp việc Tỉnh uỷ không có chuyên viên công nghệ thông tin (do Phòng Chuyển đổi số - Cơ yếu, Văn phòng Tỉnh uỷ đảm nhận); các xã, phường chưa bố trí </w:t>
      </w:r>
      <w:r>
        <w:rPr>
          <w:spacing w:val="-4"/>
        </w:rPr>
        <w:t xml:space="preserve">biên chế chuyên trách về </w:t>
      </w:r>
      <w:r>
        <w:rPr>
          <w:spacing w:val="-4"/>
          <w:lang w:val="en-US"/>
        </w:rPr>
        <w:t>công nghệ thông tin</w:t>
      </w:r>
      <w:r>
        <w:rPr>
          <w:rFonts w:eastAsia="Times New Roman"/>
          <w:spacing w:val="-4"/>
          <w:lang w:val="pl-PL"/>
        </w:rPr>
        <w:t xml:space="preserve">. </w:t>
      </w:r>
      <w:r>
        <w:rPr>
          <w:rFonts w:eastAsia="Times New Roman"/>
          <w:lang w:val="pl-PL" w:eastAsia="vi-VN"/>
        </w:rPr>
        <w:t>Số ít</w:t>
      </w:r>
      <w:r>
        <w:rPr>
          <w:rFonts w:eastAsia="Times New Roman"/>
          <w:b/>
          <w:lang w:val="pl-PL" w:eastAsia="vi-VN"/>
        </w:rPr>
        <w:t xml:space="preserve"> </w:t>
      </w:r>
      <w:r>
        <w:rPr>
          <w:rFonts w:eastAsia="Times New Roman"/>
          <w:lang w:val="pl-PL" w:eastAsia="vi-VN"/>
        </w:rPr>
        <w:t>lãnh đạo chưa nhận thức đầy đủ về lợi ích trong việc ứng dụng công nghệ thông tin vào công tác lãnh đạo, chỉ đạo điều hành</w:t>
      </w:r>
      <w:r>
        <w:rPr>
          <w:rFonts w:eastAsia="Times New Roman"/>
          <w:b/>
          <w:lang w:val="pl-PL" w:eastAsia="vi-VN"/>
        </w:rPr>
        <w:t xml:space="preserve">, </w:t>
      </w:r>
      <w:r>
        <w:rPr>
          <w:rFonts w:eastAsia="Times New Roman"/>
          <w:lang w:val="pl-PL" w:eastAsia="vi-VN"/>
        </w:rPr>
        <w:t>thiếu sự kiểm tra đôn đốc thường xuyên; công tác tuyên truyền phổ biến và ứng dụng công nghệ thông tin trong cải cách hành chính chưa nhiều</w:t>
      </w:r>
      <w:r>
        <w:rPr>
          <w:rFonts w:eastAsia="Times New Roman"/>
          <w:lang w:val="pl-PL"/>
        </w:rPr>
        <w:t>.</w:t>
      </w:r>
      <w:r>
        <w:rPr>
          <w:rFonts w:eastAsia="Times New Roman"/>
          <w:b/>
          <w:lang w:val="pl-PL"/>
        </w:rPr>
        <w:t xml:space="preserve"> </w:t>
      </w:r>
    </w:p>
    <w:p>
      <w:pPr>
        <w:widowControl w:val="0"/>
        <w:shd w:val="clear" w:color="auto" w:fill="FFFFFF"/>
        <w:spacing w:before="120" w:after="0" w:line="350" w:lineRule="exact"/>
        <w:ind w:firstLine="567"/>
        <w:jc w:val="both"/>
        <w:rPr>
          <w:rFonts w:eastAsia="Times New Roman"/>
          <w:spacing w:val="-2"/>
          <w:lang w:val="pl-PL"/>
        </w:rPr>
      </w:pPr>
      <w:r>
        <w:rPr>
          <w:rFonts w:eastAsia="Times New Roman"/>
          <w:spacing w:val="-2"/>
          <w:lang w:val="pl-PL"/>
        </w:rPr>
        <w:t>- Việc sử dụng hai mạng tách biệt (mạng thông tin diện rộng của Đảng và mạng Internet) dẫn tới việc đầu tư tốn kém, trang bị, quản lý và cấu hình các vùng mạng phức tạp hơn; người dùng phải sử dụng nhiều thiết bị để phục vụ cho công việc.</w:t>
      </w:r>
    </w:p>
    <w:p>
      <w:pPr>
        <w:widowControl w:val="0"/>
        <w:shd w:val="clear" w:color="auto" w:fill="FFFFFF"/>
        <w:spacing w:before="120" w:after="0" w:line="350" w:lineRule="exact"/>
        <w:ind w:firstLine="567"/>
        <w:jc w:val="both"/>
        <w:rPr>
          <w:rFonts w:eastAsia="Times New Roman"/>
          <w:spacing w:val="-2"/>
          <w:lang w:val="pl-PL"/>
        </w:rPr>
      </w:pPr>
      <w:r>
        <w:rPr>
          <w:rFonts w:eastAsia="Times New Roman"/>
          <w:spacing w:val="-2"/>
          <w:lang w:val="pl-PL"/>
        </w:rPr>
        <w:t>- Hệ thống thông tin dùng chung trong các cơ quan đảng chưa được trang bị thiết bị tường lửa (theo yêu cầu, mô hình kết nối của Trung ương), do đó có nguy cơ mất an toàn, an ninh thông tin.</w:t>
      </w:r>
    </w:p>
    <w:p>
      <w:pPr>
        <w:widowControl w:val="0"/>
        <w:shd w:val="clear" w:color="auto" w:fill="FFFFFF"/>
        <w:spacing w:before="120" w:after="0" w:line="350" w:lineRule="exact"/>
        <w:ind w:firstLine="567"/>
        <w:jc w:val="both"/>
        <w:rPr>
          <w:rFonts w:eastAsia="Times New Roman"/>
          <w:lang w:val="pl-PL"/>
        </w:rPr>
      </w:pPr>
      <w:r>
        <w:rPr>
          <w:rFonts w:eastAsia="Times New Roman"/>
          <w:lang w:val="pl-PL"/>
        </w:rPr>
        <w:t>- Việc trang bị máy tính cho các cơ quan để kết nối mạng thông tin diện rộng của Đảng và mạng Internet chưa đầy đủ, do đó còn gặp khó khăn trong thực thi nhiệm vụ.</w:t>
      </w:r>
    </w:p>
    <w:p>
      <w:pPr>
        <w:widowControl w:val="0"/>
        <w:shd w:val="clear" w:color="auto" w:fill="FFFFFF"/>
        <w:spacing w:before="120" w:after="0" w:line="350" w:lineRule="exact"/>
        <w:ind w:firstLine="567"/>
        <w:jc w:val="both"/>
        <w:rPr>
          <w:rFonts w:eastAsia="Times New Roman"/>
          <w:lang w:val="pl-PL"/>
        </w:rPr>
      </w:pPr>
      <w:r>
        <w:rPr>
          <w:rFonts w:eastAsia="Times New Roman"/>
          <w:lang w:val="pl-PL"/>
        </w:rPr>
        <w:t>- Khối lượng tài liệu các huyện, xã (cũ) chuyển về Kho Lưu trữ của Tỉnh ủy còn nhiều, chưa được chỉnh lý, số hóa.</w:t>
      </w:r>
    </w:p>
    <w:p>
      <w:pPr>
        <w:pStyle w:val="Heading4"/>
        <w:keepNext w:val="0"/>
        <w:keepLines w:val="0"/>
        <w:widowControl w:val="0"/>
        <w:spacing w:before="120" w:line="350" w:lineRule="exact"/>
        <w:ind w:firstLine="567"/>
        <w:rPr>
          <w:b/>
          <w:color w:val="auto"/>
          <w:lang w:val="de-DE"/>
        </w:rPr>
      </w:pPr>
      <w:bookmarkStart w:id="20" w:name="_Toc85036114"/>
      <w:r>
        <w:rPr>
          <w:b/>
          <w:color w:val="auto"/>
          <w:lang w:val="de-DE"/>
        </w:rPr>
        <w:t>2.2. Nguyên nhân</w:t>
      </w:r>
      <w:bookmarkEnd w:id="20"/>
    </w:p>
    <w:p>
      <w:pPr>
        <w:widowControl w:val="0"/>
        <w:shd w:val="clear" w:color="auto" w:fill="FFFFFF"/>
        <w:spacing w:before="120" w:after="0" w:line="350" w:lineRule="exact"/>
        <w:ind w:firstLine="567"/>
        <w:jc w:val="both"/>
        <w:rPr>
          <w:rFonts w:eastAsia="Times New Roman"/>
          <w:lang w:val="pl-PL"/>
        </w:rPr>
      </w:pPr>
      <w:r>
        <w:rPr>
          <w:rFonts w:eastAsia="Times New Roman"/>
          <w:lang w:val="pl-PL"/>
        </w:rPr>
        <w:t xml:space="preserve">- Mạng thông tin diện rộng của Đảng không được kết nối vào mạng Internet do đó đã ảnh hưởng đến sự tiện dụng của việc khai thác, sử dụng các hệ thống thông tin, phần mềm ứng dụng dùng chung. </w:t>
      </w:r>
    </w:p>
    <w:p>
      <w:pPr>
        <w:widowControl w:val="0"/>
        <w:spacing w:before="120" w:after="0" w:line="350" w:lineRule="exact"/>
        <w:ind w:firstLine="567"/>
        <w:jc w:val="both"/>
        <w:rPr>
          <w:rFonts w:eastAsia="Times New Roman"/>
          <w:lang w:val="pl-PL"/>
        </w:rPr>
      </w:pPr>
      <w:r>
        <w:rPr>
          <w:rFonts w:eastAsia="Times New Roman"/>
          <w:lang w:val="pl-PL"/>
        </w:rPr>
        <w:t>- Các cơ quan thực hiện theo quy định mỗi cán bộ, công chức chỉ được trang bị một máy tính do đó không đáp ứng được yêu cầu sử dụng trên hai hệ thống mạng của cán bộ, công chức các cơ quan đảng (mạng thông tin diện rộng của Đảng và mạng Internet).</w:t>
      </w:r>
    </w:p>
    <w:p>
      <w:pPr>
        <w:widowControl w:val="0"/>
        <w:spacing w:before="120" w:after="0" w:line="350" w:lineRule="exact"/>
        <w:ind w:firstLine="567"/>
        <w:jc w:val="both"/>
        <w:rPr>
          <w:rFonts w:eastAsia="Times New Roman"/>
          <w:lang w:val="pl-PL"/>
        </w:rPr>
      </w:pPr>
      <w:r>
        <w:rPr>
          <w:rFonts w:eastAsia="Times New Roman"/>
          <w:lang w:val="pl-PL"/>
        </w:rPr>
        <w:t>- Hạ tầng kỹ thuật chưa được trang bị đầy đủ các thiết bị và giải pháp bảo đảm an toàn, an ninh thông tin theo hướng dẫn của Văn phòng Trung ương Đảng.</w:t>
      </w:r>
    </w:p>
    <w:p>
      <w:pPr>
        <w:pStyle w:val="Heading3"/>
        <w:keepNext w:val="0"/>
        <w:widowControl w:val="0"/>
        <w:tabs>
          <w:tab w:val="clear" w:pos="1440"/>
          <w:tab w:val="num" w:pos="720"/>
        </w:tabs>
        <w:spacing w:after="0" w:line="350" w:lineRule="exact"/>
        <w:ind w:left="0" w:firstLine="567"/>
        <w:rPr>
          <w:i w:val="0"/>
          <w:lang w:val="en-US"/>
        </w:rPr>
      </w:pPr>
      <w:bookmarkStart w:id="21" w:name="_Toc81981415"/>
      <w:bookmarkStart w:id="22" w:name="_Toc85036115"/>
      <w:r>
        <w:rPr>
          <w:i w:val="0"/>
          <w:lang w:val="en-US"/>
        </w:rPr>
        <w:t>3</w:t>
      </w:r>
      <w:r>
        <w:rPr>
          <w:i w:val="0"/>
        </w:rPr>
        <w:t>. Bài học kinh nghiệm</w:t>
      </w:r>
      <w:bookmarkEnd w:id="21"/>
      <w:bookmarkEnd w:id="22"/>
    </w:p>
    <w:p>
      <w:pPr>
        <w:widowControl w:val="0"/>
        <w:spacing w:before="120" w:after="0" w:line="350" w:lineRule="exact"/>
        <w:ind w:firstLine="567"/>
        <w:jc w:val="both"/>
        <w:rPr>
          <w:rFonts w:eastAsia="Times New Roman"/>
          <w:spacing w:val="-4"/>
          <w:lang w:val="de-DE"/>
        </w:rPr>
      </w:pPr>
      <w:r>
        <w:rPr>
          <w:rFonts w:eastAsia="Times New Roman"/>
          <w:i/>
          <w:spacing w:val="-4"/>
          <w:lang w:val="de-DE"/>
        </w:rPr>
        <w:t xml:space="preserve">Thứ nhất, </w:t>
      </w:r>
      <w:r>
        <w:rPr>
          <w:rFonts w:eastAsia="Times New Roman"/>
          <w:spacing w:val="-4"/>
          <w:lang w:val="de-DE"/>
        </w:rPr>
        <w:t xml:space="preserve">tiếp tục quán triệt tới cấp ủy các cấp về vai trò của công nghệ thông tin </w:t>
      </w:r>
      <w:r>
        <w:rPr>
          <w:rFonts w:eastAsia="Times New Roman"/>
          <w:spacing w:val="-4"/>
          <w:lang w:val="de-DE"/>
        </w:rPr>
        <w:lastRenderedPageBreak/>
        <w:t>trong cuộc cách mạng công nghiệp lần thứ tư, đặc biệt là trong công cuộc chuyển đổi số. Trên cơ sở đó</w:t>
      </w:r>
      <w:r>
        <w:rPr>
          <w:rFonts w:eastAsia="Times New Roman"/>
          <w:i/>
          <w:spacing w:val="-4"/>
          <w:lang w:val="de-DE"/>
        </w:rPr>
        <w:t xml:space="preserve"> </w:t>
      </w:r>
      <w:r>
        <w:rPr>
          <w:rFonts w:eastAsia="Times New Roman"/>
          <w:spacing w:val="-4"/>
          <w:lang w:val="de-DE"/>
        </w:rPr>
        <w:t>tăng cường đôn đốc, kiểm tra, giám sát, chỉ đạo của các cấp để việc triển khai ứng dụng công nghệ thông tin có tính đột phá; chú trọng bố trí kinh phí đầu tư cho ứng dụng công nghệ thông tin và đẩy mạnh ứng dụng công nghệ thông tin trong hoạt động của các cơ quan đảng.</w:t>
      </w:r>
    </w:p>
    <w:p>
      <w:pPr>
        <w:widowControl w:val="0"/>
        <w:spacing w:before="120" w:after="0" w:line="350" w:lineRule="exact"/>
        <w:ind w:firstLine="567"/>
        <w:jc w:val="both"/>
        <w:rPr>
          <w:rFonts w:eastAsia="Times New Roman"/>
          <w:lang w:val="de-DE"/>
        </w:rPr>
      </w:pPr>
      <w:r>
        <w:rPr>
          <w:rFonts w:eastAsia="Times New Roman"/>
          <w:i/>
          <w:lang w:val="de-DE"/>
        </w:rPr>
        <w:t xml:space="preserve">Thứ hai, </w:t>
      </w:r>
      <w:r>
        <w:rPr>
          <w:rFonts w:eastAsia="Times New Roman"/>
          <w:lang w:val="de-DE"/>
        </w:rPr>
        <w:t>thực hiện nghiêm các quy định, quy chế và văn bản hướng dẫn của Trung ương, của tỉnh về ứng dụng công nghệ thông tin và bảo đảm an toàn, an ninh thông tin mạng. Xây dựng và ban hành các văn bản chỉ đạo về lĩnh vực công nghệ thông tin, chuyển đổi số sát với yêu cầu thực tế của địa phương làm hành lang pháp lý triển khai ứng dụng công nghệ thông tin, bảo đảm an toàn, an ninh thông tin.</w:t>
      </w:r>
    </w:p>
    <w:p>
      <w:pPr>
        <w:widowControl w:val="0"/>
        <w:spacing w:before="120" w:after="0" w:line="350" w:lineRule="exact"/>
        <w:ind w:firstLine="567"/>
        <w:jc w:val="both"/>
        <w:rPr>
          <w:rFonts w:eastAsia="Times New Roman"/>
          <w:lang w:val="de-DE"/>
        </w:rPr>
      </w:pPr>
      <w:r>
        <w:rPr>
          <w:rFonts w:eastAsia="Times New Roman"/>
          <w:i/>
          <w:lang w:val="de-DE"/>
        </w:rPr>
        <w:t xml:space="preserve">Thứ ba, </w:t>
      </w:r>
      <w:r>
        <w:rPr>
          <w:rFonts w:eastAsia="Times New Roman"/>
          <w:lang w:val="de-DE"/>
        </w:rPr>
        <w:t>triển khai đồng bộ, hiệu quả cơ sở hạ tầng kỹ thuật, các phần mềm hệ thống thông tin dùng chung, tăng tính kết nối, chia sẻ, phục vụ cho công tác tham mưu, tổng hợp; đẩy mạnh công tác số hóa, trao đổi văn bản điện tử trên mạng máy tính; xây dựng các kho dữ liệu khai thác sử dụng chung.</w:t>
      </w:r>
    </w:p>
    <w:p>
      <w:pPr>
        <w:widowControl w:val="0"/>
        <w:spacing w:before="120" w:after="0" w:line="350" w:lineRule="exact"/>
        <w:ind w:firstLine="567"/>
        <w:jc w:val="both"/>
        <w:rPr>
          <w:rFonts w:eastAsia="Times New Roman"/>
          <w:spacing w:val="-4"/>
          <w:lang w:val="de-DE"/>
        </w:rPr>
      </w:pPr>
      <w:r>
        <w:rPr>
          <w:rFonts w:eastAsia="Times New Roman"/>
          <w:i/>
          <w:spacing w:val="-4"/>
          <w:lang w:val="de-DE"/>
        </w:rPr>
        <w:t>Thứ tư,</w:t>
      </w:r>
      <w:r>
        <w:rPr>
          <w:rFonts w:eastAsia="Times New Roman"/>
          <w:spacing w:val="-4"/>
          <w:lang w:val="de-DE"/>
        </w:rPr>
        <w:t xml:space="preserve"> tăng cường công tác kiểm tra, giám sát </w:t>
      </w:r>
      <w:r>
        <w:rPr>
          <w:rFonts w:eastAsia="Times New Roman"/>
          <w:lang w:val="de-DE"/>
        </w:rPr>
        <w:t>việc ứng dụng, sử dụng công nghệ thông tin, chuyển đổi số trong các cơ quan đảng, nhất là việc bảo đảm an toàn, an ninh thông tin; bố trí chuyên viên chuyên trách về công nghệ thông tin trong các cơ quan đảng.</w:t>
      </w:r>
    </w:p>
    <w:p>
      <w:pPr>
        <w:widowControl w:val="0"/>
        <w:spacing w:before="120" w:after="0" w:line="350" w:lineRule="exact"/>
        <w:ind w:firstLine="567"/>
        <w:jc w:val="both"/>
        <w:rPr>
          <w:rFonts w:eastAsia="Times New Roman"/>
          <w:spacing w:val="-4"/>
          <w:lang w:val="de-DE"/>
        </w:rPr>
      </w:pPr>
      <w:r>
        <w:rPr>
          <w:rFonts w:eastAsia="Times New Roman"/>
          <w:i/>
          <w:spacing w:val="-4"/>
          <w:lang w:val="de-DE"/>
        </w:rPr>
        <w:t xml:space="preserve">Thứ năm, </w:t>
      </w:r>
      <w:r>
        <w:rPr>
          <w:rFonts w:eastAsia="Times New Roman"/>
          <w:spacing w:val="-4"/>
          <w:lang w:val="de-DE"/>
        </w:rPr>
        <w:t>thường xuyên tổ chức các lớp đào tạo, tập huấn, bồi dưỡng về ứng dụng công nghệ thông tin cho lãnh đạo quản lý các cấp, cán bộ, công chức, cán bộ kỹ thuật công nghệ thông tin trong các cơ quan, đơn vị.</w:t>
      </w:r>
      <w:bookmarkStart w:id="23" w:name="_Toc85036116"/>
    </w:p>
    <w:p>
      <w:pPr>
        <w:pStyle w:val="Heading1"/>
        <w:keepNext w:val="0"/>
        <w:keepLines w:val="0"/>
        <w:widowControl w:val="0"/>
        <w:spacing w:before="120" w:line="350" w:lineRule="exact"/>
        <w:ind w:firstLine="562"/>
        <w:rPr>
          <w:b/>
          <w:color w:val="auto"/>
        </w:rPr>
      </w:pPr>
      <w:r>
        <w:rPr>
          <w:b/>
          <w:color w:val="auto"/>
          <w:sz w:val="28"/>
          <w:szCs w:val="28"/>
          <w:lang w:val="en-US"/>
        </w:rPr>
        <w:t>C - NỘI DUNG ĐỀ ÁN</w:t>
      </w:r>
      <w:bookmarkEnd w:id="23"/>
    </w:p>
    <w:p>
      <w:pPr>
        <w:pStyle w:val="Heading2"/>
        <w:keepNext w:val="0"/>
        <w:widowControl w:val="0"/>
        <w:numPr>
          <w:ilvl w:val="0"/>
          <w:numId w:val="0"/>
        </w:numPr>
        <w:spacing w:after="0" w:line="350" w:lineRule="exact"/>
        <w:ind w:firstLine="567"/>
        <w:jc w:val="left"/>
      </w:pPr>
      <w:bookmarkStart w:id="24" w:name="_Toc85036118"/>
      <w:r>
        <w:t>I- QUAN ĐIỂM, MỤC TIÊU CỦA ĐỀ ÁN</w:t>
      </w:r>
      <w:bookmarkEnd w:id="24"/>
    </w:p>
    <w:p>
      <w:pPr>
        <w:pStyle w:val="Heading3"/>
        <w:keepNext w:val="0"/>
        <w:widowControl w:val="0"/>
        <w:tabs>
          <w:tab w:val="clear" w:pos="1440"/>
          <w:tab w:val="num" w:pos="720"/>
        </w:tabs>
        <w:spacing w:after="0" w:line="350" w:lineRule="exact"/>
        <w:ind w:left="0" w:firstLine="567"/>
        <w:rPr>
          <w:i w:val="0"/>
        </w:rPr>
      </w:pPr>
      <w:bookmarkStart w:id="25" w:name="_Toc85036119"/>
      <w:r>
        <w:rPr>
          <w:i w:val="0"/>
        </w:rPr>
        <w:t>1. Quan điểm</w:t>
      </w:r>
      <w:bookmarkEnd w:id="25"/>
    </w:p>
    <w:p>
      <w:pPr>
        <w:widowControl w:val="0"/>
        <w:spacing w:before="120" w:after="0" w:line="350" w:lineRule="exact"/>
        <w:ind w:firstLine="567"/>
        <w:jc w:val="both"/>
        <w:rPr>
          <w:lang w:val="de-DE"/>
        </w:rPr>
      </w:pPr>
      <w:r>
        <w:rPr>
          <w:lang w:val="de-DE"/>
        </w:rPr>
        <w:t>Triển khai Đề án chuyển đổi số</w:t>
      </w:r>
      <w:r>
        <w:rPr>
          <w:lang w:val="en-US"/>
        </w:rPr>
        <w:t xml:space="preserve"> trong</w:t>
      </w:r>
      <w:r>
        <w:rPr>
          <w:spacing w:val="-6"/>
        </w:rPr>
        <w:t xml:space="preserve"> các cơ quan </w:t>
      </w:r>
      <w:r>
        <w:rPr>
          <w:spacing w:val="-6"/>
          <w:lang w:val="en-US"/>
        </w:rPr>
        <w:t>đ</w:t>
      </w:r>
      <w:r>
        <w:rPr>
          <w:spacing w:val="-6"/>
        </w:rPr>
        <w:t>ảng trên địa bàn tỉnh Điện Biên, giai đoạn 202</w:t>
      </w:r>
      <w:r>
        <w:rPr>
          <w:spacing w:val="-6"/>
          <w:lang w:val="en-US"/>
        </w:rPr>
        <w:t>6</w:t>
      </w:r>
      <w:r>
        <w:rPr>
          <w:spacing w:val="-6"/>
        </w:rPr>
        <w:t xml:space="preserve"> - 20</w:t>
      </w:r>
      <w:r>
        <w:rPr>
          <w:spacing w:val="-6"/>
          <w:lang w:val="en-US"/>
        </w:rPr>
        <w:t>30</w:t>
      </w:r>
      <w:r>
        <w:rPr>
          <w:lang w:val="de-DE"/>
        </w:rPr>
        <w:t xml:space="preserve"> phải bám sát mục tiêu, nhiệm vụ theo </w:t>
      </w:r>
      <w:r>
        <w:rPr>
          <w:rFonts w:eastAsia="Times New Roman"/>
        </w:rPr>
        <w:t>Quyết định 204-QĐ/TW</w:t>
      </w:r>
      <w:r>
        <w:rPr>
          <w:rFonts w:eastAsia="Times New Roman"/>
          <w:lang w:val="en-US"/>
        </w:rPr>
        <w:t>, ngày 29/11/2024 của Ban Bí thư</w:t>
      </w:r>
      <w:r>
        <w:rPr>
          <w:rFonts w:eastAsia="Times New Roman"/>
        </w:rPr>
        <w:t xml:space="preserve"> phê duyệt Đề án chuyển đổi số trong các cơ quan Đảng</w:t>
      </w:r>
      <w:r>
        <w:rPr>
          <w:lang w:val="de-DE"/>
        </w:rPr>
        <w:t xml:space="preserve"> và các văn bản chỉ đạo</w:t>
      </w:r>
      <w:bookmarkStart w:id="26" w:name="_Toc65573950"/>
      <w:bookmarkStart w:id="27" w:name="_Toc81376338"/>
      <w:r>
        <w:rPr>
          <w:lang w:val="de-DE"/>
        </w:rPr>
        <w:t xml:space="preserve"> của tỉnh trên cơ sở kế thừa những kết quả đã đạt được, đồng thời khắc phục những tồn tại, hạn chế trong việc triển khai các để án, chương trình ứng dụng công nghệ thông tin trong các cơ quan đảng thời gian qua. </w:t>
      </w:r>
    </w:p>
    <w:p>
      <w:pPr>
        <w:widowControl w:val="0"/>
        <w:spacing w:before="120" w:after="0" w:line="350" w:lineRule="exact"/>
        <w:ind w:firstLine="567"/>
        <w:jc w:val="both"/>
        <w:rPr>
          <w:lang w:val="de-DE"/>
        </w:rPr>
      </w:pPr>
      <w:r>
        <w:rPr>
          <w:lang w:val="de-DE"/>
        </w:rPr>
        <w:t>Đẩy nhanh quá trình chuyển đổi số trong các cơ quan đảng để nâng cao hiệu lực, hiệu quả trong công tác lãnh đạo, chỉ đạo và điều hành gắn với cải cách thủ tục hành chính, đổi mới phương thức lãnh đạo của Đảng. Chuyển đổi số thống nhất, toàn diện trong tất cả các lĩnh vực công tác đảng, trong các cơ quan đảng từ Trung ương tới cơ sở, Mặt trận Tổ quốc, các tổ chức chính trị - xã hội, phù hợp với tình hình thực tiễn của từng cơ quan, đơn vị.</w:t>
      </w:r>
    </w:p>
    <w:p>
      <w:pPr>
        <w:widowControl w:val="0"/>
        <w:spacing w:before="120" w:after="0" w:line="350" w:lineRule="exact"/>
        <w:ind w:firstLine="567"/>
        <w:jc w:val="both"/>
        <w:rPr>
          <w:spacing w:val="-4"/>
          <w:lang w:val="de-DE"/>
        </w:rPr>
      </w:pPr>
      <w:r>
        <w:rPr>
          <w:spacing w:val="-4"/>
          <w:lang w:val="de-DE"/>
        </w:rPr>
        <w:t xml:space="preserve">Xây dựng và hoàn thiện hạ tầng công nghệ thông tin hiện đại, an toàn và đồng bộ </w:t>
      </w:r>
      <w:r>
        <w:rPr>
          <w:spacing w:val="-4"/>
          <w:lang w:val="de-DE"/>
        </w:rPr>
        <w:lastRenderedPageBreak/>
        <w:t xml:space="preserve">trong các cơ quan đảng; triển khai các hệ thống thông tin dùng chung, cơ sở dữ liệu quan trọng trên nền tảng số được kết nối, chia sẽ dữ liệu hiệu quả với các hệ thống liên quan của cơ quan nhà nước, Mặt trận Tổ quốc và các tổ chức chính trị - xã hội. Tận dụng tối đa hạ </w:t>
      </w:r>
      <w:r>
        <w:rPr>
          <w:lang w:val="de-DE"/>
        </w:rPr>
        <w:t>tầng thông tin, dữ liệu, hạ tầng kỹ thuật đã được đầu tư xây dựng trong giai đoạn trước còn phù hợp, đáp ứng yêu cầu, tránh đầu tư chồng chéo, dàn trải, lãng phí, kém hiệu quả.</w:t>
      </w:r>
    </w:p>
    <w:p>
      <w:pPr>
        <w:widowControl w:val="0"/>
        <w:spacing w:before="120" w:after="0" w:line="350" w:lineRule="exact"/>
        <w:ind w:firstLine="567"/>
        <w:jc w:val="both"/>
        <w:rPr>
          <w:spacing w:val="-4"/>
          <w:lang w:val="de-DE"/>
        </w:rPr>
      </w:pPr>
      <w:r>
        <w:rPr>
          <w:spacing w:val="-4"/>
          <w:lang w:val="de-DE"/>
        </w:rPr>
        <w:t>Tiếp tục đổi mới, nâng cao nhận thức và tăng cường sự lãnh đạo của Đảng đối với ứng dụng, phát triển công nghệ thông tin trong hoạt động của cơ quan Đảng; coi việc phát triển và đẩy mạnh, nâng cao hiệu quả ứng dụng công nghệ thông tin là nhiệm vụ thường xuyên của các cơ quan, đơn vị; chú trọng các biện pháp đảm bảo an toàn, an ninh thông tin trong hoạt động ứng dụng công nghệ thông tin.</w:t>
      </w:r>
    </w:p>
    <w:p>
      <w:pPr>
        <w:pStyle w:val="Heading3"/>
        <w:keepNext w:val="0"/>
        <w:widowControl w:val="0"/>
        <w:tabs>
          <w:tab w:val="clear" w:pos="1440"/>
          <w:tab w:val="num" w:pos="851"/>
        </w:tabs>
        <w:spacing w:after="0" w:line="350" w:lineRule="exact"/>
        <w:ind w:left="0" w:firstLine="567"/>
        <w:rPr>
          <w:i w:val="0"/>
        </w:rPr>
      </w:pPr>
      <w:bookmarkStart w:id="28" w:name="_Toc85036120"/>
      <w:bookmarkEnd w:id="26"/>
      <w:bookmarkEnd w:id="27"/>
      <w:r>
        <w:rPr>
          <w:i w:val="0"/>
          <w:lang w:val="de-DE"/>
        </w:rPr>
        <w:t>2.</w:t>
      </w:r>
      <w:r>
        <w:rPr>
          <w:i w:val="0"/>
        </w:rPr>
        <w:t xml:space="preserve"> Mục tiêu</w:t>
      </w:r>
      <w:bookmarkEnd w:id="28"/>
    </w:p>
    <w:p>
      <w:pPr>
        <w:pStyle w:val="Heading4"/>
        <w:keepNext w:val="0"/>
        <w:keepLines w:val="0"/>
        <w:widowControl w:val="0"/>
        <w:spacing w:before="120" w:line="350" w:lineRule="exact"/>
        <w:ind w:firstLine="567"/>
        <w:rPr>
          <w:b/>
          <w:color w:val="auto"/>
        </w:rPr>
      </w:pPr>
      <w:bookmarkStart w:id="29" w:name="_Toc85036121"/>
      <w:bookmarkStart w:id="30" w:name="_Toc65573953"/>
      <w:bookmarkStart w:id="31" w:name="_Toc81376341"/>
      <w:r>
        <w:rPr>
          <w:b/>
          <w:color w:val="auto"/>
        </w:rPr>
        <w:t>2.1. Mục tiêu tổng quát</w:t>
      </w:r>
      <w:bookmarkEnd w:id="29"/>
    </w:p>
    <w:p>
      <w:pPr>
        <w:widowControl w:val="0"/>
        <w:autoSpaceDE w:val="0"/>
        <w:autoSpaceDN w:val="0"/>
        <w:adjustRightInd w:val="0"/>
        <w:spacing w:before="120" w:after="0" w:line="350" w:lineRule="exact"/>
        <w:ind w:firstLine="567"/>
        <w:jc w:val="both"/>
        <w:rPr>
          <w:lang w:val="de-DE"/>
        </w:rPr>
      </w:pPr>
      <w:bookmarkStart w:id="32" w:name="_Toc85036122"/>
      <w:bookmarkEnd w:id="30"/>
      <w:bookmarkEnd w:id="31"/>
      <w:r>
        <w:rPr>
          <w:lang w:val="de-DE"/>
        </w:rPr>
        <w:t>Chuyển đổi số trong hoạt động của các cơ quan đảng nhằm đổi mới, tạo chuyển biến toàn diện, năng cao chất lượng trong phương thức lãnh đạo, chỉ đạo điều hành, lề lối làm việc và nâng cao hiệu quả, giảm thời gian giải quyết công việc của cán bộ, công chức, viên chức các cấp góp phần quan trọng vào cải cách thủ tục hành chính, giao dịch điện tử trong các cơ quan đảng đáp ứng yêu cầu nhiệm vụ trong tình hình mới. Tổ chức triển khai hạ tầng số, nền tảng số tổng thể, đồng bộ, hiện đại; tái cấu trúc hạ tầng kỹ thuật và tổ chức phát triển các hệ thống thông tin, dữ liệu theo kiến trúc thống nhất, tập trung từ Trung ương đến cơ sở. Tăng cường kết nối, tích hợp, chia sẽ thông tin, dữ liệu, hỗ trợ tích cực hiệu quả cho công tác tham mưu, phục vụ và công tác lãnh đạo, chỉ đạo, điều hành tại các cơ quan đảng từ Trung ương đến cơ sở; đồng thời đảm bảo an toàn, an ninh, bảo mật và xác thực thông tin theo quy định của pháp luật.</w:t>
      </w:r>
    </w:p>
    <w:p>
      <w:pPr>
        <w:widowControl w:val="0"/>
        <w:spacing w:before="120" w:after="0" w:line="350" w:lineRule="exact"/>
        <w:ind w:firstLine="709"/>
        <w:jc w:val="both"/>
        <w:rPr>
          <w:spacing w:val="-2"/>
        </w:rPr>
      </w:pPr>
      <w:r>
        <w:rPr>
          <w:spacing w:val="-2"/>
        </w:rPr>
        <w:t xml:space="preserve">Phát triển Kho Lưu trữ lịch sử của Đảng ở cấp tỉnh theo hướng điện tử hóa </w:t>
      </w:r>
      <w:r>
        <w:rPr>
          <w:spacing w:val="-2"/>
          <w:lang w:val="en-US"/>
        </w:rPr>
        <w:t>k</w:t>
      </w:r>
      <w:r>
        <w:rPr>
          <w:spacing w:val="-2"/>
        </w:rPr>
        <w:t xml:space="preserve">ho lưu trữ truyền thống thông qua việc </w:t>
      </w:r>
      <w:r>
        <w:rPr>
          <w:iCs/>
          <w:spacing w:val="-2"/>
        </w:rPr>
        <w:t xml:space="preserve">số hóa tài liệu </w:t>
      </w:r>
      <w:r>
        <w:rPr>
          <w:spacing w:val="-2"/>
        </w:rPr>
        <w:t xml:space="preserve">lưu trữ, xây dựng </w:t>
      </w:r>
      <w:r>
        <w:rPr>
          <w:spacing w:val="-2"/>
          <w:lang w:val="en-US"/>
        </w:rPr>
        <w:t>k</w:t>
      </w:r>
      <w:r>
        <w:rPr>
          <w:spacing w:val="-2"/>
        </w:rPr>
        <w:t xml:space="preserve">ho lưu trữ điện tử nhằm nâng cao chất lượng, hiệu quả công tác bảo hiểm, quản lý và đưa </w:t>
      </w:r>
      <w:r>
        <w:rPr>
          <w:spacing w:val="-2"/>
          <w:lang w:eastAsia="ar-SA"/>
        </w:rPr>
        <w:t xml:space="preserve">tài liệu lưu trữ </w:t>
      </w:r>
      <w:r>
        <w:rPr>
          <w:spacing w:val="-2"/>
        </w:rPr>
        <w:t>vào phục vụ khai thác thay cho sử dụng trực tiếp tài liệu gốc, góp phần bảo tồn tài liệu lưu trữ truyền thống, phát huy giá trị tài liệu lưu trữ Kho Lưu trữ Lịch sử Đảng ở cấp tỉnh.</w:t>
      </w:r>
    </w:p>
    <w:p>
      <w:pPr>
        <w:widowControl w:val="0"/>
        <w:spacing w:before="120" w:after="0" w:line="350" w:lineRule="exact"/>
        <w:ind w:firstLine="709"/>
        <w:jc w:val="both"/>
        <w:rPr>
          <w:spacing w:val="-2"/>
          <w:lang w:val="en-US"/>
        </w:rPr>
      </w:pPr>
      <w:r>
        <w:rPr>
          <w:lang w:val="en-US"/>
        </w:rPr>
        <w:t>C</w:t>
      </w:r>
      <w:r>
        <w:t xml:space="preserve">huyển đổi số trong các cơ quan đảng giai đoạn </w:t>
      </w:r>
      <w:r>
        <w:rPr>
          <w:lang w:val="en-US"/>
        </w:rPr>
        <w:t xml:space="preserve">2026 - 2030 phải phù hợp với </w:t>
      </w:r>
      <w:r>
        <w:t>Quyết định số 204-QĐ/TW, ngày 29/11/2024 của Ban Bí thư Trung ương Đảng</w:t>
      </w:r>
      <w:r>
        <w:rPr>
          <w:lang w:val="en-US"/>
        </w:rPr>
        <w:t>.</w:t>
      </w:r>
    </w:p>
    <w:p>
      <w:pPr>
        <w:pStyle w:val="Heading4"/>
        <w:keepNext w:val="0"/>
        <w:keepLines w:val="0"/>
        <w:widowControl w:val="0"/>
        <w:spacing w:before="120" w:line="350" w:lineRule="exact"/>
        <w:ind w:firstLine="567"/>
        <w:rPr>
          <w:b/>
          <w:color w:val="auto"/>
          <w:lang w:val="en-US"/>
        </w:rPr>
      </w:pPr>
      <w:r>
        <w:rPr>
          <w:b/>
          <w:color w:val="auto"/>
        </w:rPr>
        <w:t>2.2. Mục tiêu cụ thể</w:t>
      </w:r>
      <w:bookmarkEnd w:id="32"/>
    </w:p>
    <w:p>
      <w:pPr>
        <w:spacing w:before="120" w:after="0" w:line="350" w:lineRule="exact"/>
        <w:ind w:firstLine="567"/>
        <w:jc w:val="both"/>
        <w:rPr>
          <w:b/>
          <w:i/>
        </w:rPr>
      </w:pPr>
      <w:r>
        <w:rPr>
          <w:b/>
          <w:i/>
          <w:lang w:val="en-US"/>
        </w:rPr>
        <w:t>2.</w:t>
      </w:r>
      <w:r>
        <w:rPr>
          <w:b/>
          <w:i/>
        </w:rPr>
        <w:t>2.1. Phát triển hạ tầng số</w:t>
      </w:r>
    </w:p>
    <w:p>
      <w:pPr>
        <w:widowControl w:val="0"/>
        <w:spacing w:before="120" w:after="0" w:line="350" w:lineRule="exact"/>
        <w:ind w:firstLine="567"/>
        <w:jc w:val="both"/>
        <w:rPr>
          <w:i/>
        </w:rPr>
      </w:pPr>
      <w:r>
        <w:rPr>
          <w:i/>
        </w:rPr>
        <w:t>* Năm 2026</w:t>
      </w:r>
    </w:p>
    <w:p>
      <w:pPr>
        <w:spacing w:before="120" w:after="0" w:line="350" w:lineRule="exact"/>
        <w:ind w:firstLine="567"/>
        <w:jc w:val="both"/>
      </w:pPr>
      <w:r>
        <w:lastRenderedPageBreak/>
        <w:t>- Bảo đảm kết nối mạng thông tin diện rộng của Đảng qua mạng truyền số liệu chuyên dùng trong các cơ quan đảng với băng thông rộng, tốc độ cao, kết nối các cơ quan đảng từ tỉnh tới cấp xã, phường; kết nối với các cơ quan nhà nước, Mặt trận Tổ quốc Việt Nam tỉnh (đã hoàn thành năm 2025).</w:t>
      </w:r>
    </w:p>
    <w:p>
      <w:pPr>
        <w:spacing w:before="120" w:after="0" w:line="350" w:lineRule="exact"/>
        <w:ind w:firstLine="567"/>
        <w:jc w:val="both"/>
        <w:rPr>
          <w:lang w:val="en-US"/>
        </w:rPr>
      </w:pPr>
      <w:r>
        <w:t>- 100% cán bộ trong cơ quan đảng có thẩm quyền ký văn bản của cơ quan, đơn vị được trang bị chứng thư chữ ký số chuyên dùng công vụ theo quy định (đã hoàn thành năm 2025)</w:t>
      </w:r>
      <w:r>
        <w:rPr>
          <w:lang w:val="en-US"/>
        </w:rPr>
        <w:t>.</w:t>
      </w:r>
    </w:p>
    <w:p>
      <w:pPr>
        <w:widowControl w:val="0"/>
        <w:spacing w:before="120" w:after="0" w:line="350" w:lineRule="exact"/>
        <w:ind w:firstLine="567"/>
        <w:jc w:val="both"/>
      </w:pPr>
      <w:r>
        <w:t xml:space="preserve">- </w:t>
      </w:r>
      <w:r>
        <w:rPr>
          <w:lang w:val="en-US"/>
        </w:rPr>
        <w:t>Bảo đảm</w:t>
      </w:r>
      <w:r>
        <w:t xml:space="preserve"> thiết bị công nghệ thông tin</w:t>
      </w:r>
      <w:r>
        <w:rPr>
          <w:lang w:val="en-US"/>
        </w:rPr>
        <w:t xml:space="preserve"> được trang bị đồng bộ</w:t>
      </w:r>
      <w:r>
        <w:t xml:space="preserve"> (thiết bị tường lửa, thiết bị chuyển mạch</w:t>
      </w:r>
      <w:r>
        <w:rPr>
          <w:lang w:val="en-US"/>
        </w:rPr>
        <w:t>; thiết bị đầu cuối</w:t>
      </w:r>
      <w:r>
        <w:t xml:space="preserve"> đảm bảo 40% số trang thiết bị được phê duyệt đầu tư) cho các cơ quan và người dùng trong các cơ quan đảng các cấp đáp ứng yêu cầu sử dụng, bảo đảm an toàn, an ninh thông tin.</w:t>
      </w:r>
    </w:p>
    <w:p>
      <w:pPr>
        <w:widowControl w:val="0"/>
        <w:spacing w:before="120" w:after="0" w:line="350" w:lineRule="exact"/>
        <w:ind w:firstLine="567"/>
        <w:jc w:val="both"/>
      </w:pPr>
      <w:r>
        <w:t xml:space="preserve">- Bổ sung </w:t>
      </w:r>
      <w:r>
        <w:rPr>
          <w:lang w:val="en-US"/>
        </w:rPr>
        <w:t>thiết bị</w:t>
      </w:r>
      <w:r>
        <w:t xml:space="preserve"> phục vụ lưu trữ tài liệu số hóa tại Kho Lưu trữ Đảng bộ tỉnh.</w:t>
      </w:r>
    </w:p>
    <w:p>
      <w:pPr>
        <w:keepNext/>
        <w:widowControl w:val="0"/>
        <w:autoSpaceDE w:val="0"/>
        <w:autoSpaceDN w:val="0"/>
        <w:adjustRightInd w:val="0"/>
        <w:spacing w:before="120" w:after="0" w:line="350" w:lineRule="exact"/>
        <w:ind w:firstLine="567"/>
        <w:jc w:val="both"/>
        <w:rPr>
          <w:b/>
          <w:spacing w:val="-8"/>
        </w:rPr>
      </w:pPr>
      <w:r>
        <w:rPr>
          <w:spacing w:val="-8"/>
        </w:rPr>
        <w:t xml:space="preserve">- Trang bị máy tính bảng cho các đồng chí Ủy viên Ban Chấp hành Đảng bộ tỉnh, </w:t>
      </w:r>
      <w:r>
        <w:rPr>
          <w:spacing w:val="-8"/>
          <w:lang w:val="nl-NL"/>
        </w:rPr>
        <w:t>các đồng chí lãnh đạo Văn phòng Tỉnh ủy</w:t>
      </w:r>
      <w:r>
        <w:rPr>
          <w:spacing w:val="-8"/>
        </w:rPr>
        <w:t xml:space="preserve"> để kịp thời xử lý văn bản </w:t>
      </w:r>
      <w:r>
        <w:rPr>
          <w:spacing w:val="-8"/>
          <w:lang w:val="en-US"/>
        </w:rPr>
        <w:t>trên môi trường điện tử</w:t>
      </w:r>
      <w:r>
        <w:rPr>
          <w:spacing w:val="-8"/>
        </w:rPr>
        <w:t>.</w:t>
      </w:r>
      <w:r>
        <w:rPr>
          <w:spacing w:val="-8"/>
          <w:lang w:val="nl-NL"/>
        </w:rPr>
        <w:t xml:space="preserve"> </w:t>
      </w:r>
    </w:p>
    <w:p>
      <w:pPr>
        <w:spacing w:before="120" w:after="0" w:line="350" w:lineRule="exact"/>
        <w:ind w:firstLine="567"/>
        <w:jc w:val="both"/>
      </w:pPr>
      <w:r>
        <w:t>- Tiếp tục trang bị chứng thư chữ ký số theo quy định cho cán bộ, công chức trong các cơ quan đảng có trách nhiệm xử lý văn bản trên mạng.</w:t>
      </w:r>
    </w:p>
    <w:p>
      <w:pPr>
        <w:spacing w:before="120" w:after="0" w:line="350" w:lineRule="exact"/>
        <w:ind w:firstLine="567"/>
        <w:jc w:val="both"/>
      </w:pPr>
      <w:r>
        <w:t>- Tiếp nhận và đưa vào sử dụng các phần mềm do Trung ương chuyển giao.</w:t>
      </w:r>
    </w:p>
    <w:p>
      <w:pPr>
        <w:spacing w:before="120" w:after="0" w:line="350" w:lineRule="exact"/>
        <w:ind w:firstLine="567"/>
        <w:jc w:val="both"/>
        <w:rPr>
          <w:i/>
        </w:rPr>
      </w:pPr>
      <w:r>
        <w:rPr>
          <w:i/>
        </w:rPr>
        <w:t>* Năm 2027</w:t>
      </w:r>
    </w:p>
    <w:p>
      <w:pPr>
        <w:spacing w:before="120" w:after="0" w:line="350" w:lineRule="exact"/>
        <w:ind w:firstLine="567"/>
        <w:jc w:val="both"/>
      </w:pPr>
      <w:r>
        <w:t>- Bảo đảm hạ tầng kết nối mạng thông tin diện rộng của Đảng qua mạng truyền số liệu chuyên dùng hiện đại, đồng bộ để triển khai các hệ thông thông tin, phần mềm nghiệp vụ cho các cơ quan đảng với băng thông rộng, tốc độ cao, kết nối các cơ quan đảng từ tỉnh tới cấp xã; kết nối với các cơ quan nhà nước, Mặt trận Tổ quốc Việt Nam và các tổ chức chính trị - xã hội.</w:t>
      </w:r>
    </w:p>
    <w:p>
      <w:pPr>
        <w:spacing w:before="120" w:after="0" w:line="350" w:lineRule="exact"/>
        <w:ind w:firstLine="567"/>
        <w:jc w:val="both"/>
      </w:pPr>
      <w:r>
        <w:t xml:space="preserve">- </w:t>
      </w:r>
      <w:r>
        <w:rPr>
          <w:lang w:val="en-US"/>
        </w:rPr>
        <w:t>Bổ sung</w:t>
      </w:r>
      <w:r>
        <w:t xml:space="preserve"> thiết bị công nghệ thông tin (đảm bảo </w:t>
      </w:r>
      <w:r>
        <w:rPr>
          <w:lang w:val="en-US"/>
        </w:rPr>
        <w:t>8</w:t>
      </w:r>
      <w:r>
        <w:t>0% số trang thiết bị được phê duyệt đầu tư) cho các cơ quan, người dùng ở các cơ quan đảng các cấp được trang bị thiết bị hiện đại, đồng bộ, đáp ứng yêu cầu sử dụng, bảo đảm an toàn, an ninh thông tin.</w:t>
      </w:r>
    </w:p>
    <w:p>
      <w:pPr>
        <w:spacing w:before="120" w:after="0" w:line="350" w:lineRule="exact"/>
        <w:ind w:firstLine="567"/>
        <w:jc w:val="both"/>
      </w:pPr>
      <w:r>
        <w:t>- Tiếp nhận và đưa vào sử dụng các phần mềm do Trung ương chuyển giao.</w:t>
      </w:r>
    </w:p>
    <w:p>
      <w:pPr>
        <w:spacing w:before="120" w:after="0" w:line="350" w:lineRule="exact"/>
        <w:ind w:firstLine="567"/>
        <w:jc w:val="both"/>
        <w:rPr>
          <w:i/>
        </w:rPr>
      </w:pPr>
      <w:r>
        <w:rPr>
          <w:i/>
        </w:rPr>
        <w:t>* Năm 2028</w:t>
      </w:r>
    </w:p>
    <w:p>
      <w:pPr>
        <w:spacing w:before="120" w:after="0" w:line="350" w:lineRule="exact"/>
        <w:ind w:firstLine="567"/>
        <w:jc w:val="both"/>
      </w:pPr>
      <w:r>
        <w:t xml:space="preserve">- </w:t>
      </w:r>
      <w:r>
        <w:rPr>
          <w:lang w:val="en-US"/>
        </w:rPr>
        <w:t>Bổ sung</w:t>
      </w:r>
      <w:r>
        <w:t xml:space="preserve"> thiết bị công nghệ thông tin (đảm bảo </w:t>
      </w:r>
      <w:r>
        <w:rPr>
          <w:lang w:val="en-US"/>
        </w:rPr>
        <w:t>10</w:t>
      </w:r>
      <w:r>
        <w:t>0% số trang thiết bị còn lại) cho các cơ quan, người dùng ở các cơ quan đảng các cấp được trang bị thiết bị hiện đại, đồng bộ, đáp ứng yêu cầu sử dụng, bảo đảm an toàn, an ninh thông tin.</w:t>
      </w:r>
    </w:p>
    <w:p>
      <w:pPr>
        <w:spacing w:before="120" w:after="0" w:line="350" w:lineRule="exact"/>
        <w:ind w:firstLine="567"/>
        <w:jc w:val="both"/>
      </w:pPr>
      <w:r>
        <w:t>- Tiếp nhận và đưa vào sử dụng các phần mềm do Trung ương chuyển giao.</w:t>
      </w:r>
    </w:p>
    <w:p>
      <w:pPr>
        <w:spacing w:before="120" w:after="0" w:line="350" w:lineRule="exact"/>
        <w:ind w:firstLine="567"/>
        <w:jc w:val="both"/>
        <w:rPr>
          <w:b/>
          <w:i/>
        </w:rPr>
      </w:pPr>
      <w:r>
        <w:rPr>
          <w:b/>
          <w:i/>
        </w:rPr>
        <w:t>2.2. Đối với ứng dụng số</w:t>
      </w:r>
    </w:p>
    <w:p>
      <w:pPr>
        <w:spacing w:before="120" w:after="0" w:line="350" w:lineRule="exact"/>
        <w:ind w:firstLine="567"/>
        <w:jc w:val="both"/>
      </w:pPr>
      <w:r>
        <w:t xml:space="preserve">- Năm 2026, tiếp nhận, triển khai các ứng dụng số sử dụng trong các cơ quan đảng (do Trung ương chuyển giao). </w:t>
      </w:r>
    </w:p>
    <w:p>
      <w:pPr>
        <w:spacing w:before="120" w:after="0" w:line="350" w:lineRule="exact"/>
        <w:ind w:firstLine="567"/>
        <w:jc w:val="both"/>
      </w:pPr>
      <w:r>
        <w:lastRenderedPageBreak/>
        <w:t xml:space="preserve">- Năm 2027, tiếp nhận, triển khai hoàn thành </w:t>
      </w:r>
      <w:r>
        <w:rPr>
          <w:lang w:val="en-US"/>
        </w:rPr>
        <w:t>7</w:t>
      </w:r>
      <w:r>
        <w:t xml:space="preserve">0% các ứng dụng số sử dụng trong các cơ quan đảng (do Trung ương chuyển giao). </w:t>
      </w:r>
    </w:p>
    <w:p>
      <w:pPr>
        <w:spacing w:before="120" w:after="0" w:line="350" w:lineRule="exact"/>
        <w:ind w:firstLine="567"/>
        <w:jc w:val="both"/>
        <w:rPr>
          <w:lang w:val="en-US"/>
        </w:rPr>
      </w:pPr>
      <w:r>
        <w:rPr>
          <w:lang w:val="en-US"/>
        </w:rPr>
        <w:t xml:space="preserve">- Năm 2028, tiếp nhận triển khai hoàn thành 100% các ứng dụng số trong các cơ quan đảng </w:t>
      </w:r>
      <w:r>
        <w:t>(do Trung ương chuyển giao).</w:t>
      </w:r>
    </w:p>
    <w:p>
      <w:pPr>
        <w:spacing w:before="120" w:after="0" w:line="350" w:lineRule="exact"/>
        <w:ind w:firstLine="567"/>
        <w:jc w:val="both"/>
      </w:pPr>
      <w:r>
        <w:rPr>
          <w:b/>
          <w:i/>
        </w:rPr>
        <w:t>2.3. Đối với dữ liệu số</w:t>
      </w:r>
    </w:p>
    <w:p>
      <w:pPr>
        <w:spacing w:before="120" w:after="0" w:line="350" w:lineRule="exact"/>
        <w:ind w:firstLine="567"/>
        <w:jc w:val="both"/>
        <w:rPr>
          <w:i/>
        </w:rPr>
      </w:pPr>
      <w:r>
        <w:rPr>
          <w:i/>
        </w:rPr>
        <w:t>* Năm 2026</w:t>
      </w:r>
    </w:p>
    <w:p>
      <w:pPr>
        <w:spacing w:before="120" w:after="0" w:line="350" w:lineRule="exact"/>
        <w:ind w:firstLine="567"/>
        <w:jc w:val="both"/>
      </w:pPr>
      <w:r>
        <w:t>- Thông tin về tổ chức bộ máy, biên chế, hồ sơ đảng viên, cán bộ, công chức, viên chức được số hóa và thực hiện trên môi trường số (theo yêu cầu, lộ trình cầu của Trung ương).</w:t>
      </w:r>
    </w:p>
    <w:p>
      <w:pPr>
        <w:spacing w:before="120" w:after="0" w:line="350" w:lineRule="exact"/>
        <w:ind w:firstLine="567"/>
        <w:jc w:val="both"/>
      </w:pPr>
      <w:r>
        <w:t>- Các vụ việc, khiếu nại, tố cáo, dấu hiệu vi phạm của cán bộ, công chức, đảng viên được quản lý trên môi trường số (theo yêu cầu, lộ trình cầu của Trung ương).</w:t>
      </w:r>
    </w:p>
    <w:p>
      <w:pPr>
        <w:spacing w:before="120" w:after="0" w:line="350" w:lineRule="exact"/>
        <w:ind w:firstLine="567"/>
        <w:jc w:val="both"/>
      </w:pPr>
      <w:r>
        <w:t>- Các yêu cầu thông tin, số liệu phục vụ công tác tham mưu, thẩm định được thực hiện tổng hợp, phân tích và khai thác qua môi trường số (theo yêu cầu, lộ trình cầu của Trung ương).</w:t>
      </w:r>
    </w:p>
    <w:p>
      <w:pPr>
        <w:spacing w:before="120" w:after="0" w:line="350" w:lineRule="exact"/>
        <w:ind w:firstLine="567"/>
        <w:jc w:val="both"/>
      </w:pPr>
      <w:r>
        <w:t>- 100% văn bản không mật được ký số, gửi, nhận, xử lý trên môi trường số.</w:t>
      </w:r>
    </w:p>
    <w:p>
      <w:pPr>
        <w:spacing w:before="120" w:after="0" w:line="350" w:lineRule="exact"/>
        <w:ind w:firstLine="567"/>
        <w:jc w:val="both"/>
      </w:pPr>
      <w:r>
        <w:t>- Nội dung công tác tuyên giáo và dân vận được thực hiện trên môi trường số; thông tin, dữ liệu, văn bản về các lĩnh vực trong công tác tuyên giáo được cung cấp chính thức, kịp thời (theo yêu cầu, lộ trình cầu của Trung ương).</w:t>
      </w:r>
    </w:p>
    <w:p>
      <w:pPr>
        <w:spacing w:before="120" w:after="0" w:line="350" w:lineRule="exact"/>
        <w:ind w:firstLine="567"/>
        <w:jc w:val="both"/>
      </w:pPr>
      <w:r>
        <w:t>- Thông tin tuyên truyền đối ngoại được số hóa và thực hiện trên môi trường số (theo yêu cầu, lộ trình cầu của Trung ương).</w:t>
      </w:r>
    </w:p>
    <w:p>
      <w:pPr>
        <w:spacing w:before="120" w:after="0" w:line="350" w:lineRule="exact"/>
        <w:ind w:firstLine="567"/>
        <w:jc w:val="both"/>
      </w:pPr>
      <w:r>
        <w:t>- Đơn, thư, khiếu nại, tố cáo được thực hiện trên môi trường số (theo yêu cầu, lộ trình cầu của Trung ương).</w:t>
      </w:r>
    </w:p>
    <w:p>
      <w:pPr>
        <w:spacing w:before="120" w:after="0" w:line="350" w:lineRule="exact"/>
        <w:ind w:firstLine="567"/>
        <w:jc w:val="both"/>
      </w:pPr>
      <w:r>
        <w:t>- Công tác tổng hợp, báo cáo được thực hiện trên môi trường số (theo yêu cầu, lộ trình cầu của Trung ương).</w:t>
      </w:r>
    </w:p>
    <w:p>
      <w:pPr>
        <w:spacing w:before="120" w:after="0" w:line="350" w:lineRule="exact"/>
        <w:ind w:firstLine="567"/>
        <w:jc w:val="both"/>
      </w:pPr>
      <w:r>
        <w:t>- Hồ sơ, tài liệu của Đảng được số hóa và quản lý, sử dụng trên môi trường số.</w:t>
      </w:r>
    </w:p>
    <w:p>
      <w:pPr>
        <w:keepNext/>
        <w:widowControl w:val="0"/>
        <w:spacing w:before="120" w:after="0" w:line="350" w:lineRule="exact"/>
        <w:ind w:firstLine="720"/>
        <w:jc w:val="both"/>
      </w:pPr>
      <w:r>
        <w:rPr>
          <w:spacing w:val="-6"/>
        </w:rPr>
        <w:t xml:space="preserve">- Chỉnh lý, số hóa </w:t>
      </w:r>
      <w:r>
        <w:rPr>
          <w:spacing w:val="-6"/>
          <w:lang w:val="en-US"/>
        </w:rPr>
        <w:t>5</w:t>
      </w:r>
      <w:r>
        <w:rPr>
          <w:spacing w:val="-6"/>
        </w:rPr>
        <w:t xml:space="preserve">0% văn bản, tài liệu </w:t>
      </w:r>
      <w:r>
        <w:t xml:space="preserve">tài liệu của các cơ quan tổ chức cấp tỉnh, cấp huyện và cấp xã </w:t>
      </w:r>
      <w:r>
        <w:rPr>
          <w:lang w:val="en-US"/>
        </w:rPr>
        <w:t xml:space="preserve">được thu về </w:t>
      </w:r>
      <w:r>
        <w:t>tại Kho Lưu trữ lịch sử Đảng ở cấp tỉnh.</w:t>
      </w:r>
    </w:p>
    <w:p>
      <w:pPr>
        <w:spacing w:before="120" w:after="0" w:line="350" w:lineRule="exact"/>
        <w:ind w:firstLine="567"/>
        <w:jc w:val="both"/>
        <w:rPr>
          <w:i/>
        </w:rPr>
      </w:pPr>
      <w:r>
        <w:rPr>
          <w:i/>
        </w:rPr>
        <w:t>* Năm 2027</w:t>
      </w:r>
    </w:p>
    <w:p>
      <w:pPr>
        <w:spacing w:before="120" w:after="0" w:line="350" w:lineRule="exact"/>
        <w:ind w:firstLine="567"/>
        <w:jc w:val="both"/>
      </w:pPr>
      <w:r>
        <w:t xml:space="preserve">- Thông tin về tổ chức bộ máy, biên chế, hồ sơ đảng viên, cán bộ, công chức, viên chức </w:t>
      </w:r>
      <w:r>
        <w:rPr>
          <w:lang w:val="en-US"/>
        </w:rPr>
        <w:t xml:space="preserve">tiếp tục </w:t>
      </w:r>
      <w:r>
        <w:t>được số hóa và thực hiện trên môi trường số (theo yêu cầu, lộ trình cầu của Trung ương).</w:t>
      </w:r>
    </w:p>
    <w:p>
      <w:pPr>
        <w:spacing w:before="120" w:after="0" w:line="350" w:lineRule="exact"/>
        <w:ind w:firstLine="567"/>
        <w:jc w:val="both"/>
      </w:pPr>
      <w:r>
        <w:t xml:space="preserve">- </w:t>
      </w:r>
      <w:r>
        <w:rPr>
          <w:lang w:val="en-US"/>
        </w:rPr>
        <w:t>C</w:t>
      </w:r>
      <w:r>
        <w:t xml:space="preserve">ông tác tuyên giáo và dân vận </w:t>
      </w:r>
      <w:r>
        <w:rPr>
          <w:lang w:val="en-US"/>
        </w:rPr>
        <w:t xml:space="preserve">tiếp tục </w:t>
      </w:r>
      <w:r>
        <w:t>được số hóa và thực hiện trên môi trường số (theo yêu cầu, lộ trình cầu của Trung ương).</w:t>
      </w:r>
    </w:p>
    <w:p>
      <w:pPr>
        <w:spacing w:before="120" w:after="0" w:line="350" w:lineRule="exact"/>
        <w:ind w:firstLine="567"/>
        <w:jc w:val="both"/>
        <w:rPr>
          <w:spacing w:val="-6"/>
        </w:rPr>
      </w:pPr>
      <w:r>
        <w:rPr>
          <w:spacing w:val="-6"/>
        </w:rPr>
        <w:t xml:space="preserve">- Hệ thống thông tin phục vụ công tác nghiên cứu, đào tạo, bồi dưỡng về lý luận chính trị của Đảng được xây dựng, cập nhật dữ liệu thường xuyên và có thể kết nối, tích </w:t>
      </w:r>
      <w:r>
        <w:rPr>
          <w:spacing w:val="-6"/>
        </w:rPr>
        <w:lastRenderedPageBreak/>
        <w:t xml:space="preserve">hợp, chia sẻ thông tin qua nền tảng tích hợp, chia sẻ dữ liệu </w:t>
      </w:r>
      <w:r>
        <w:t>(theo yêu cầu, lộ trình cầu của Trung ương).</w:t>
      </w:r>
    </w:p>
    <w:p>
      <w:pPr>
        <w:spacing w:before="120" w:after="0" w:line="350" w:lineRule="exact"/>
        <w:ind w:firstLine="567"/>
        <w:jc w:val="both"/>
        <w:rPr>
          <w:spacing w:val="-8"/>
        </w:rPr>
      </w:pPr>
      <w:r>
        <w:rPr>
          <w:spacing w:val="-8"/>
        </w:rPr>
        <w:t>- 100% các vụ việc, khiếu nại, tố cáo, dấu hiệu vi phạm của cán bộ, công chức, đảng viên được quản lý trên môi trường số (theo yêu cầu, lộ trình cầu của Trung ương).</w:t>
      </w:r>
    </w:p>
    <w:p>
      <w:pPr>
        <w:spacing w:before="120" w:after="0" w:line="350" w:lineRule="exact"/>
        <w:ind w:firstLine="567"/>
        <w:jc w:val="both"/>
      </w:pPr>
      <w:r>
        <w:t>- Thông tin về sức khoẻ của cán bộ (từ chức danh Bí thư Tỉnh ủy trở xuống) được số hóa và quản lý, sử dụng trên môi trường số (theo yêu cầu, lộ trình cầu của Trung ương).</w:t>
      </w:r>
    </w:p>
    <w:p>
      <w:pPr>
        <w:keepNext/>
        <w:widowControl w:val="0"/>
        <w:spacing w:before="120" w:after="0" w:line="350" w:lineRule="exact"/>
        <w:ind w:firstLine="720"/>
        <w:jc w:val="both"/>
        <w:rPr>
          <w:spacing w:val="-4"/>
        </w:rPr>
      </w:pPr>
      <w:r>
        <w:rPr>
          <w:spacing w:val="-4"/>
        </w:rPr>
        <w:t xml:space="preserve">- </w:t>
      </w:r>
      <w:r>
        <w:rPr>
          <w:spacing w:val="-4"/>
          <w:lang w:val="en-US"/>
        </w:rPr>
        <w:t xml:space="preserve">Hoàn thành </w:t>
      </w:r>
      <w:r>
        <w:rPr>
          <w:spacing w:val="-4"/>
        </w:rPr>
        <w:t xml:space="preserve">Chỉnh lý, số hóa </w:t>
      </w:r>
      <w:r>
        <w:rPr>
          <w:spacing w:val="-4"/>
          <w:lang w:val="en-US"/>
        </w:rPr>
        <w:t>10</w:t>
      </w:r>
      <w:r>
        <w:rPr>
          <w:spacing w:val="-4"/>
        </w:rPr>
        <w:t xml:space="preserve">0% văn bản, tài liệu tài liệu của các cơ quan tổ chức cấp tỉnh, cấp huyện và cấp xã </w:t>
      </w:r>
      <w:r>
        <w:rPr>
          <w:spacing w:val="-4"/>
          <w:lang w:val="en-US"/>
        </w:rPr>
        <w:t xml:space="preserve">được thu về </w:t>
      </w:r>
      <w:r>
        <w:rPr>
          <w:spacing w:val="-4"/>
        </w:rPr>
        <w:t>tại Kho Lưu trữ lịch sử Đảng ở cấp tỉnh.</w:t>
      </w:r>
    </w:p>
    <w:p>
      <w:pPr>
        <w:spacing w:before="120" w:after="0" w:line="350" w:lineRule="exact"/>
        <w:ind w:firstLine="567"/>
        <w:jc w:val="both"/>
        <w:rPr>
          <w:b/>
          <w:i/>
        </w:rPr>
      </w:pPr>
      <w:r>
        <w:rPr>
          <w:b/>
          <w:i/>
        </w:rPr>
        <w:t>2.4. Công tác nghiệp vụ của Ủy ban Mặt trận Tổ quốc và các tổ chức chính trị - xã hội được thực hiện trên môi trường số:</w:t>
      </w:r>
    </w:p>
    <w:p>
      <w:pPr>
        <w:spacing w:before="120" w:after="0" w:line="350" w:lineRule="exact"/>
        <w:ind w:firstLine="567"/>
        <w:jc w:val="both"/>
      </w:pPr>
      <w:r>
        <w:t xml:space="preserve"> Đáp ứng yêu cầu nắm bắt tình hình nhân dân; hỗ trợ công tác giám sát; đánh giá sự hài lòng của người dân; hỗ trợ các hoạt động cứu trợ, an sinh xã hội; </w:t>
      </w:r>
      <w:bookmarkStart w:id="33" w:name="_Hlk181086548"/>
      <w:r>
        <w:t>tăng cường tương tác, nâng cao hiệu quả hoạt động tập hợp nhân dân, phát huy sức mạnh đại đoàn kết toàn dân tộc, thực hiện dân chủ, tạo đồng thuận xã hội; tăng cường giám sát, phản biện xã hội;…</w:t>
      </w:r>
      <w:bookmarkEnd w:id="33"/>
    </w:p>
    <w:p>
      <w:pPr>
        <w:spacing w:before="120" w:after="0" w:line="350" w:lineRule="exact"/>
        <w:ind w:firstLine="567"/>
        <w:jc w:val="both"/>
        <w:rPr>
          <w:b/>
          <w:i/>
        </w:rPr>
      </w:pPr>
      <w:r>
        <w:rPr>
          <w:b/>
          <w:i/>
        </w:rPr>
        <w:t>2.5.</w:t>
      </w:r>
      <w:r>
        <w:t xml:space="preserve"> </w:t>
      </w:r>
      <w:r>
        <w:rPr>
          <w:b/>
          <w:i/>
        </w:rPr>
        <w:t>Phát triển nguồn nhân lực đáp ứng yêu cầu thực hiện chuyển đổi số trong các cơ quan đảng</w:t>
      </w:r>
    </w:p>
    <w:p>
      <w:pPr>
        <w:widowControl w:val="0"/>
        <w:spacing w:before="120" w:after="0" w:line="350" w:lineRule="exact"/>
        <w:ind w:firstLine="567"/>
        <w:jc w:val="both"/>
        <w:rPr>
          <w:b/>
        </w:rPr>
      </w:pPr>
      <w:r>
        <w:rPr>
          <w:spacing w:val="-2"/>
        </w:rPr>
        <w:t>- Nêu cao vai trò, trách nhiệm của các cấp ủy, tổ chức đảng và hệ thống chính trị trong chuyển đổi số; người đứng đầu cấp uỷ đảng các cấp chịu trách nhiệm trực tiếp về chuyển đổi số trong các tổ chức đảng.</w:t>
      </w:r>
    </w:p>
    <w:p>
      <w:pPr>
        <w:widowControl w:val="0"/>
        <w:spacing w:before="120" w:after="0" w:line="350" w:lineRule="exact"/>
        <w:ind w:firstLine="567"/>
        <w:jc w:val="both"/>
        <w:rPr>
          <w:rFonts w:eastAsia="Times New Roman"/>
        </w:rPr>
      </w:pPr>
      <w:r>
        <w:rPr>
          <w:rFonts w:eastAsia="Times New Roman"/>
        </w:rPr>
        <w:t>- Đảm bảo 100% cán bộ, công chức, viên chức trong các cơ quan Đảng được tập huấn, bồi dưỡng kiến thức và kỹ năng về chuyển đổi số, sử dụng công nghệ số trong công việc hằng ngày.</w:t>
      </w:r>
    </w:p>
    <w:p>
      <w:pPr>
        <w:widowControl w:val="0"/>
        <w:spacing w:before="120" w:after="0" w:line="350" w:lineRule="exact"/>
        <w:ind w:firstLine="567"/>
        <w:jc w:val="both"/>
        <w:rPr>
          <w:rFonts w:eastAsia="Times New Roman"/>
          <w:lang w:val="en-US"/>
        </w:rPr>
      </w:pPr>
      <w:r>
        <w:rPr>
          <w:rFonts w:eastAsia="Times New Roman"/>
        </w:rPr>
        <w:t xml:space="preserve">- Xây dựng, sắp xếp tổ chức, bộ máy và </w:t>
      </w:r>
      <w:r>
        <w:rPr>
          <w:rFonts w:eastAsia="Times New Roman"/>
          <w:lang w:val="en-US"/>
        </w:rPr>
        <w:t xml:space="preserve">bố trí </w:t>
      </w:r>
      <w:r>
        <w:rPr>
          <w:rFonts w:eastAsia="Times New Roman"/>
        </w:rPr>
        <w:t>nguồn nhân lực chuyên trách công nghệ thông tin</w:t>
      </w:r>
      <w:r>
        <w:rPr>
          <w:rFonts w:eastAsia="Times New Roman"/>
          <w:lang w:val="en-US"/>
        </w:rPr>
        <w:t>, chuyển đổi số, cơ yếu cấp tỉnh, cấp huyện, các đảng ủy trực thuộc bảo đảm số lượng theo yêu cầu của Trung ương.</w:t>
      </w:r>
    </w:p>
    <w:p>
      <w:pPr>
        <w:widowControl w:val="0"/>
        <w:spacing w:before="120" w:after="0" w:line="350" w:lineRule="exact"/>
        <w:ind w:firstLine="567"/>
        <w:jc w:val="both"/>
        <w:rPr>
          <w:rFonts w:eastAsia="Times New Roman"/>
        </w:rPr>
      </w:pPr>
      <w:r>
        <w:rPr>
          <w:rFonts w:eastAsia="Times New Roman"/>
        </w:rPr>
        <w:t>bảo đảm có đủ số lượng, chât lượng nhân lực cho công tác tham mưu về chuyển đổi số, triển khai, bảo đảm kỹ thuật và an toàn, an ninh thông tin tại các cấp ủy đảng.</w:t>
      </w:r>
    </w:p>
    <w:p>
      <w:pPr>
        <w:spacing w:before="120" w:after="0" w:line="350" w:lineRule="exact"/>
        <w:ind w:firstLine="567"/>
        <w:jc w:val="both"/>
        <w:rPr>
          <w:rFonts w:eastAsia="Times New Roman"/>
        </w:rPr>
      </w:pPr>
      <w:r>
        <w:rPr>
          <w:b/>
          <w:i/>
        </w:rPr>
        <w:t>2.6. Bảo đảm an toàn, an ninh thông tin</w:t>
      </w:r>
    </w:p>
    <w:p>
      <w:pPr>
        <w:spacing w:before="120" w:after="0" w:line="350" w:lineRule="exact"/>
        <w:ind w:firstLine="567"/>
        <w:jc w:val="both"/>
      </w:pPr>
      <w:r>
        <w:t>Triển khai các giải pháp bảo mật của Ban Cơ yếu Chính phủ; sử dụng thiết bị lưu trữ bảo mật, các giải pháp mã hóa và bảo vệ quyền truy cập, bảo đảm an toàn việc trao đổi thông tin, gửi, nhận, lưu trữ, xử lý tài liệu bí mật nhà nước trên môi trường số ở các cấp ủy đảng.</w:t>
      </w:r>
    </w:p>
    <w:p>
      <w:pPr>
        <w:pStyle w:val="Heading4"/>
        <w:keepNext w:val="0"/>
        <w:keepLines w:val="0"/>
        <w:widowControl w:val="0"/>
        <w:spacing w:before="120" w:line="350" w:lineRule="exact"/>
        <w:ind w:firstLine="567"/>
        <w:rPr>
          <w:b/>
          <w:color w:val="auto"/>
          <w:lang w:val="de-DE"/>
        </w:rPr>
      </w:pPr>
      <w:r>
        <w:rPr>
          <w:b/>
          <w:color w:val="auto"/>
          <w:lang w:val="de-DE"/>
        </w:rPr>
        <w:t xml:space="preserve">2.7. </w:t>
      </w:r>
      <w:r>
        <w:rPr>
          <w:b/>
          <w:color w:val="auto"/>
          <w:lang w:val="nl-NL"/>
        </w:rPr>
        <w:t>Đào tạo, tập huấn sử dụng phần mềm và các trang thiết bị</w:t>
      </w:r>
    </w:p>
    <w:p>
      <w:pPr>
        <w:widowControl w:val="0"/>
        <w:shd w:val="clear" w:color="auto" w:fill="FFFFFF"/>
        <w:spacing w:before="120" w:after="0" w:line="350" w:lineRule="exact"/>
        <w:ind w:firstLine="567"/>
        <w:jc w:val="both"/>
        <w:rPr>
          <w:rFonts w:eastAsia="Times New Roman"/>
          <w:lang w:val="it-IT"/>
        </w:rPr>
      </w:pPr>
      <w:r>
        <w:rPr>
          <w:rFonts w:eastAsia="Times New Roman"/>
          <w:lang w:val="it-IT"/>
        </w:rPr>
        <w:t xml:space="preserve">Mở các lớp bồi dưỡng, tập huấn các phần mềm chuyên ngành của các cơ quan </w:t>
      </w:r>
      <w:r>
        <w:rPr>
          <w:rFonts w:eastAsia="Times New Roman"/>
          <w:lang w:val="it-IT"/>
        </w:rPr>
        <w:lastRenderedPageBreak/>
        <w:t>tham mưu, giúp việc Tỉnh ủy và các phần mềm khác do Trung ương chuyển giao cho 100% cán bộ, công chức, viên chức trong các cơ quan Đảng; tập huấn ứng dụng công nghệ thông tin trong thực thi nhiệm vụ tại Đảng ủy các cơ quan Đảng tỉnh, Đảng ủy UBND tỉnh, các cơ quan tham mưu, giúp việc Tỉnh uỷ và Đảng ủy các xã, phường. Đồng thời cử chuyên viên công nghệ thông tin tham gia các lớp đào tạo, bồi dưỡng do các cơ quan ở Trung ương và tỉnh tổ chức.</w:t>
      </w:r>
    </w:p>
    <w:p>
      <w:pPr>
        <w:spacing w:before="120" w:after="0" w:line="350" w:lineRule="exact"/>
        <w:ind w:firstLine="567"/>
        <w:jc w:val="both"/>
        <w:rPr>
          <w:b/>
          <w:lang w:val="en-US"/>
        </w:rPr>
      </w:pPr>
      <w:r>
        <w:rPr>
          <w:b/>
          <w:lang w:val="en-US"/>
        </w:rPr>
        <w:t>II. QUY MÔ CỦA ĐỀ ÁN</w:t>
      </w:r>
    </w:p>
    <w:p>
      <w:pPr>
        <w:keepNext/>
        <w:widowControl w:val="0"/>
        <w:autoSpaceDE w:val="0"/>
        <w:autoSpaceDN w:val="0"/>
        <w:adjustRightInd w:val="0"/>
        <w:spacing w:before="120" w:after="0" w:line="350" w:lineRule="exact"/>
        <w:ind w:firstLine="567"/>
        <w:jc w:val="both"/>
        <w:rPr>
          <w:spacing w:val="-4"/>
        </w:rPr>
      </w:pPr>
      <w:r>
        <w:rPr>
          <w:spacing w:val="-4"/>
        </w:rPr>
        <w:t xml:space="preserve">- </w:t>
      </w:r>
      <w:r>
        <w:rPr>
          <w:spacing w:val="-4"/>
          <w:lang w:val="en-US"/>
        </w:rPr>
        <w:t>Trang bị</w:t>
      </w:r>
      <w:r>
        <w:rPr>
          <w:spacing w:val="-4"/>
        </w:rPr>
        <w:t xml:space="preserve"> thiết bị tường lửa (Firewall) mạng Internet và mạng nội bộ để ngăn chặn các truy cập trái phép, tấn công mạng; thiết bị chuyển mạch nhánh (Switch access) mạng Internet và mạng nội bộ để phân luồng dữ liệu, kết nối các thiết bị trong mạng nội bộ của các cơ quan, theo hướng dẫn của Văn phòng Trung ương Đảng.</w:t>
      </w:r>
    </w:p>
    <w:p>
      <w:pPr>
        <w:keepNext/>
        <w:widowControl w:val="0"/>
        <w:autoSpaceDE w:val="0"/>
        <w:autoSpaceDN w:val="0"/>
        <w:adjustRightInd w:val="0"/>
        <w:spacing w:before="120" w:after="0" w:line="350" w:lineRule="exact"/>
        <w:ind w:firstLine="567"/>
        <w:jc w:val="both"/>
        <w:rPr>
          <w:lang w:val="nl-NL"/>
        </w:rPr>
      </w:pPr>
      <w:r>
        <w:t xml:space="preserve">- </w:t>
      </w:r>
      <w:r>
        <w:rPr>
          <w:lang w:val="de-DE"/>
        </w:rPr>
        <w:t>Nâng cấp trang thiết bị đầu cuối</w:t>
      </w:r>
      <w:r>
        <w:t xml:space="preserve"> </w:t>
      </w:r>
      <w:r>
        <w:rPr>
          <w:lang w:val="nl-NL"/>
        </w:rPr>
        <w:t>cho cán bộ, công chức các cơ quan Đảng đáp ứng yêu cầu khai thác, xử lý công việc, sử dụng các hệ thống thông tin, phần mềm ứng dụng dùng chung do Trung ương chuyển giao.</w:t>
      </w:r>
    </w:p>
    <w:p>
      <w:pPr>
        <w:keepNext/>
        <w:widowControl w:val="0"/>
        <w:autoSpaceDE w:val="0"/>
        <w:autoSpaceDN w:val="0"/>
        <w:adjustRightInd w:val="0"/>
        <w:spacing w:before="120" w:after="0" w:line="350" w:lineRule="exact"/>
        <w:ind w:firstLine="567"/>
        <w:jc w:val="both"/>
        <w:rPr>
          <w:lang w:val="nl-NL"/>
        </w:rPr>
      </w:pPr>
      <w:r>
        <w:rPr>
          <w:lang w:val="nl-NL"/>
        </w:rPr>
        <w:t>- Trang bị máy tính bảng cho các đồng chí Ủy viên Ban Chấp hành Đảng bộ, các đồng chí lãnh đạo Văn phòng Tỉnh ủy để xử lý văn bản Mật và tối Mật.</w:t>
      </w:r>
    </w:p>
    <w:p>
      <w:pPr>
        <w:spacing w:before="120" w:after="0" w:line="350" w:lineRule="exact"/>
        <w:ind w:firstLine="567"/>
        <w:jc w:val="both"/>
        <w:rPr>
          <w:lang w:val="en-US"/>
        </w:rPr>
      </w:pPr>
      <w:r>
        <w:rPr>
          <w:lang w:val="de-DE"/>
        </w:rPr>
        <w:t>- Thực hiện chỉnh lý, số hóa 100% tài liệu thu hồi của các đơn vị tại Kho Lưu trữ Tỉnh ủy.</w:t>
      </w:r>
    </w:p>
    <w:p>
      <w:pPr>
        <w:pStyle w:val="Heading3"/>
        <w:keepNext w:val="0"/>
        <w:widowControl w:val="0"/>
        <w:tabs>
          <w:tab w:val="clear" w:pos="1440"/>
          <w:tab w:val="num" w:pos="851"/>
        </w:tabs>
        <w:spacing w:after="0" w:line="350" w:lineRule="exact"/>
        <w:ind w:left="0" w:firstLine="567"/>
        <w:rPr>
          <w:i w:val="0"/>
        </w:rPr>
      </w:pPr>
      <w:bookmarkStart w:id="34" w:name="_Toc85036130"/>
      <w:r>
        <w:rPr>
          <w:i w:val="0"/>
          <w:lang w:val="nl-NL"/>
        </w:rPr>
        <w:t>III.</w:t>
      </w:r>
      <w:r>
        <w:rPr>
          <w:i w:val="0"/>
        </w:rPr>
        <w:t xml:space="preserve"> </w:t>
      </w:r>
      <w:r>
        <w:rPr>
          <w:i w:val="0"/>
          <w:lang w:val="en-US"/>
        </w:rPr>
        <w:t>GIẢI PHÁP THỰC HIỆN</w:t>
      </w:r>
      <w:bookmarkEnd w:id="34"/>
    </w:p>
    <w:p>
      <w:pPr>
        <w:pStyle w:val="Heading4"/>
        <w:keepNext w:val="0"/>
        <w:keepLines w:val="0"/>
        <w:widowControl w:val="0"/>
        <w:spacing w:before="120" w:line="350" w:lineRule="exact"/>
        <w:ind w:firstLine="567"/>
        <w:jc w:val="both"/>
        <w:rPr>
          <w:b/>
          <w:color w:val="auto"/>
          <w:lang w:val="de-DE"/>
        </w:rPr>
      </w:pPr>
      <w:bookmarkStart w:id="35" w:name="_Toc85036131"/>
      <w:bookmarkStart w:id="36" w:name="_Toc81981431"/>
      <w:r>
        <w:rPr>
          <w:b/>
          <w:color w:val="auto"/>
          <w:lang w:val="de-DE"/>
        </w:rPr>
        <w:t>2.1. Tăng cường sự lãnh đạo, chỉ đạo của các cấp uỷ đảng về ứng dụng công nghệ thông tin</w:t>
      </w:r>
      <w:bookmarkEnd w:id="35"/>
      <w:r>
        <w:rPr>
          <w:b/>
          <w:color w:val="auto"/>
          <w:lang w:val="de-DE"/>
        </w:rPr>
        <w:t xml:space="preserve"> </w:t>
      </w:r>
      <w:bookmarkEnd w:id="36"/>
    </w:p>
    <w:p>
      <w:pPr>
        <w:widowControl w:val="0"/>
        <w:spacing w:before="120" w:after="0" w:line="350" w:lineRule="exact"/>
        <w:ind w:firstLine="567"/>
        <w:jc w:val="both"/>
        <w:rPr>
          <w:lang w:val="de-DE"/>
        </w:rPr>
      </w:pPr>
      <w:r>
        <w:rPr>
          <w:lang w:val="de-DE"/>
        </w:rPr>
        <w:t>Tăng cường vai trò lãnh đạo của các cấp ủy đảng, tuyên truyền quán triệt và nâng cao nhận thức đối với cán bộ, đảng viên, nhất là cán bộ lãnh đạo, quản lý về vị trí, vai trò của chuyển đổi số và việc ứng dụng công nghệ thông tin trong chỉ đạo, điều hành, quản lý hoạt động của cơ quan, đơn vị.</w:t>
      </w:r>
    </w:p>
    <w:p>
      <w:pPr>
        <w:widowControl w:val="0"/>
        <w:spacing w:before="120" w:after="0" w:line="350" w:lineRule="exact"/>
        <w:ind w:firstLine="567"/>
        <w:jc w:val="both"/>
        <w:rPr>
          <w:spacing w:val="-6"/>
        </w:rPr>
      </w:pPr>
      <w:r>
        <w:rPr>
          <w:spacing w:val="-6"/>
        </w:rPr>
        <w:t xml:space="preserve">Tổ chức kiểm tra, đánh giá tình hình ứng dụng công nghệ thông tin trong các cơ quan đảng hằng năm và đột xuất để có những giải pháp xử lý kịp thời. Đưa tiêu chí ứng dụng công nghệ thông tin vào việc bình xét khen thưởng đối với các tổ chức, cá nhân. </w:t>
      </w:r>
    </w:p>
    <w:p>
      <w:pPr>
        <w:widowControl w:val="0"/>
        <w:spacing w:before="120" w:after="0" w:line="350" w:lineRule="exact"/>
        <w:ind w:firstLine="567"/>
        <w:jc w:val="both"/>
      </w:pPr>
      <w:r>
        <w:t xml:space="preserve">Xây dựng các quy chế, quy định về ứng dụng công nghệ thông tin trong các cơ quan đảng phù hợp với Kiến trúc tổng thể về công nghệ thông tin và truyền thông </w:t>
      </w:r>
      <w:r>
        <w:rPr>
          <w:lang w:val="nl-NL"/>
        </w:rPr>
        <w:t xml:space="preserve">thống nhất trong các cơ quan đảng </w:t>
      </w:r>
      <w:r>
        <w:t>do Ban Bí thư ban hành cũng như các văn bản quy định hiện hành của Nhà nước.</w:t>
      </w:r>
    </w:p>
    <w:p>
      <w:pPr>
        <w:pStyle w:val="Heading4"/>
        <w:keepNext w:val="0"/>
        <w:keepLines w:val="0"/>
        <w:widowControl w:val="0"/>
        <w:spacing w:before="120" w:line="350" w:lineRule="exact"/>
        <w:ind w:firstLine="567"/>
        <w:jc w:val="both"/>
        <w:rPr>
          <w:b/>
          <w:color w:val="auto"/>
          <w:lang w:val="en-US"/>
        </w:rPr>
      </w:pPr>
      <w:bookmarkStart w:id="37" w:name="_Toc85036132"/>
      <w:r>
        <w:rPr>
          <w:b/>
          <w:color w:val="auto"/>
          <w:lang w:val="en-US"/>
        </w:rPr>
        <w:t>2.2. Đào tạo, bồi dưỡng, nâng cao trình độ, kỹ năng ứng dụng công nghệ thông tin</w:t>
      </w:r>
      <w:bookmarkEnd w:id="37"/>
      <w:r>
        <w:rPr>
          <w:b/>
          <w:color w:val="auto"/>
          <w:lang w:val="en-US"/>
        </w:rPr>
        <w:t xml:space="preserve"> và an toàn thông tin</w:t>
      </w:r>
    </w:p>
    <w:p>
      <w:pPr>
        <w:widowControl w:val="0"/>
        <w:spacing w:before="120" w:after="0" w:line="350" w:lineRule="exact"/>
        <w:ind w:firstLine="567"/>
        <w:jc w:val="both"/>
        <w:rPr>
          <w:spacing w:val="-6"/>
        </w:rPr>
      </w:pPr>
      <w:bookmarkStart w:id="38" w:name="_Toc81981430"/>
      <w:bookmarkStart w:id="39" w:name="_Toc85036133"/>
      <w:r>
        <w:t xml:space="preserve">Tổ chức các lớp tập huấn nhằm nâng cao nhận thức của các cấp lãnh đạo trong các cơ quan đảng về việc đẩy mạnh ứng dụng công nghệ thông tin trong công tác lãnh đạo, chỉ đạo của cơ quan, đơn vị. </w:t>
      </w:r>
      <w:r>
        <w:rPr>
          <w:spacing w:val="-6"/>
        </w:rPr>
        <w:t xml:space="preserve">Hằng năm tổ chức các lớp tập huấn bồi dưỡng, </w:t>
      </w:r>
      <w:r>
        <w:rPr>
          <w:spacing w:val="-6"/>
        </w:rPr>
        <w:lastRenderedPageBreak/>
        <w:t xml:space="preserve">nâng cao nhận thức, kỹ năng sử dụng công nghệ thông tin và tập huấn các phần mềm do Trung ương chuyển giao cho cán bộ, công chức, người lao động các cơ quan, đơn vị. </w:t>
      </w:r>
    </w:p>
    <w:p>
      <w:pPr>
        <w:widowControl w:val="0"/>
        <w:spacing w:before="120" w:after="0" w:line="350" w:lineRule="exact"/>
        <w:ind w:firstLine="567"/>
        <w:jc w:val="both"/>
      </w:pPr>
      <w:r>
        <w:t>Cử cán bộ tham gia các lớp đào tạo, tập huấn, bồi dưỡng kiến thức quản lý nhà nước về công nghệ thông tin; nghiệp vụ, kỹ thuật ứng dụng công nghệ thông tin cho cán bộ chuyên trách công nghệ thông tin do các cơ quan Trung ương tổ chức.</w:t>
      </w:r>
    </w:p>
    <w:p>
      <w:pPr>
        <w:pStyle w:val="Heading4"/>
        <w:keepNext w:val="0"/>
        <w:keepLines w:val="0"/>
        <w:widowControl w:val="0"/>
        <w:spacing w:before="120" w:line="350" w:lineRule="exact"/>
        <w:ind w:firstLine="567"/>
        <w:rPr>
          <w:b/>
          <w:color w:val="auto"/>
          <w:lang w:val="nl-NL"/>
        </w:rPr>
      </w:pPr>
      <w:r>
        <w:rPr>
          <w:b/>
          <w:color w:val="auto"/>
          <w:lang w:val="nl-NL"/>
        </w:rPr>
        <w:t>2.3. Giải pháp về đảm bảo an toàn, an ninh thông tin</w:t>
      </w:r>
      <w:bookmarkEnd w:id="38"/>
      <w:bookmarkEnd w:id="39"/>
    </w:p>
    <w:p>
      <w:pPr>
        <w:widowControl w:val="0"/>
        <w:spacing w:before="120" w:after="0" w:line="350" w:lineRule="exact"/>
        <w:ind w:firstLine="567"/>
        <w:jc w:val="both"/>
        <w:rPr>
          <w:lang w:val="de-DE"/>
        </w:rPr>
      </w:pPr>
      <w:r>
        <w:rPr>
          <w:lang w:val="de-DE"/>
        </w:rPr>
        <w:t>Quản lý và giám sát chặt chẽ mạng truyền số liệu chuyên dùng trong các cơ quan đảng; đảm bảo hệ thống gửi, nhận văn bản mật hoạt động liên tục, thông suốt, thuận tiện trong việc quản lý, vận hành. Triển khai hệ thống bảo mật hội nghị truyền hình trực tuyến của Đảng ủy các xã, phường bảo đảm hoạt động liên tục, thông suốt, thuận tiện trong việc quản lý, vận hành.</w:t>
      </w:r>
    </w:p>
    <w:p>
      <w:pPr>
        <w:widowControl w:val="0"/>
        <w:spacing w:before="120" w:after="0" w:line="350" w:lineRule="exact"/>
        <w:ind w:firstLine="567"/>
        <w:jc w:val="both"/>
        <w:rPr>
          <w:lang w:val="de-DE"/>
        </w:rPr>
      </w:pPr>
      <w:r>
        <w:rPr>
          <w:spacing w:val="-4"/>
          <w:lang w:val="de-DE"/>
        </w:rPr>
        <w:t xml:space="preserve">Triển khai các giải pháp kỹ thuật và sản phẩm mật mã của Ban Cơ yếu Chính phủ, đảm bảo an toàn cho các dữ liệu, hệ thống thông tin, cơ sở dữ liệu, hệ thống mạng máy tính theo đúng quy định của Đảng và Nhà nước về bảo vệ bí mật nhà nước. </w:t>
      </w:r>
    </w:p>
    <w:p>
      <w:pPr>
        <w:pStyle w:val="Heading4"/>
        <w:keepNext w:val="0"/>
        <w:keepLines w:val="0"/>
        <w:widowControl w:val="0"/>
        <w:spacing w:before="120" w:line="350" w:lineRule="exact"/>
        <w:ind w:firstLine="567"/>
        <w:rPr>
          <w:b/>
          <w:color w:val="auto"/>
          <w:lang w:val="de-DE"/>
        </w:rPr>
      </w:pPr>
      <w:bookmarkStart w:id="40" w:name="_Toc85036134"/>
      <w:r>
        <w:rPr>
          <w:b/>
          <w:color w:val="auto"/>
          <w:lang w:val="de-DE"/>
        </w:rPr>
        <w:t>2.4. Giải pháp đảm bảo hạ tầng kỹ thuật</w:t>
      </w:r>
      <w:bookmarkEnd w:id="40"/>
    </w:p>
    <w:p>
      <w:pPr>
        <w:widowControl w:val="0"/>
        <w:spacing w:before="120" w:after="0" w:line="350" w:lineRule="exact"/>
        <w:ind w:firstLine="567"/>
        <w:jc w:val="both"/>
      </w:pPr>
      <w:r>
        <w:rPr>
          <w:lang w:val="en-US"/>
        </w:rPr>
        <w:t>Hạ tầng kỹ thuật được</w:t>
      </w:r>
      <w:r>
        <w:t xml:space="preserve"> đầu tư phải có chất lượng tốt, có giá thành cạnh tranh trên thị trường, đặc biệt là đảm bảo an ninh thông tin, được sản xuất </w:t>
      </w:r>
      <w:r>
        <w:rPr>
          <w:lang w:val="en-US"/>
        </w:rPr>
        <w:t>tại</w:t>
      </w:r>
      <w:r>
        <w:t xml:space="preserve"> Việt Nam, các nước ASEAN, Hàn Quốc, Israel, </w:t>
      </w:r>
      <w:r>
        <w:rPr>
          <w:lang w:val="en-US"/>
        </w:rPr>
        <w:t xml:space="preserve">Mexico, </w:t>
      </w:r>
      <w:r>
        <w:t xml:space="preserve">các nước thuộc khối 7 quốc gia có công nghiệp hàng đầu thế giới: </w:t>
      </w:r>
      <w:r>
        <w:rPr>
          <w:lang w:val="en-US"/>
        </w:rPr>
        <w:t xml:space="preserve">Mỹ, Đức, Nhật, Anh, </w:t>
      </w:r>
      <w:r>
        <w:t>Pháp, Italy, Canada hoặc các nước còn lại của EU.</w:t>
      </w:r>
    </w:p>
    <w:p>
      <w:pPr>
        <w:pStyle w:val="Heading4"/>
        <w:keepNext w:val="0"/>
        <w:keepLines w:val="0"/>
        <w:widowControl w:val="0"/>
        <w:spacing w:before="120" w:line="350" w:lineRule="exact"/>
        <w:ind w:firstLine="567"/>
        <w:rPr>
          <w:b/>
          <w:color w:val="auto"/>
          <w:lang w:val="en-US"/>
        </w:rPr>
      </w:pPr>
      <w:bookmarkStart w:id="41" w:name="_Toc85036135"/>
      <w:r>
        <w:rPr>
          <w:b/>
          <w:color w:val="auto"/>
          <w:lang w:val="en-US"/>
        </w:rPr>
        <w:t>2.5. Giải pháp tổ chức quản lý, triển khai thực hiện</w:t>
      </w:r>
      <w:bookmarkEnd w:id="41"/>
    </w:p>
    <w:p>
      <w:pPr>
        <w:widowControl w:val="0"/>
        <w:spacing w:before="120" w:after="0" w:line="350" w:lineRule="exact"/>
        <w:ind w:firstLine="567"/>
        <w:jc w:val="both"/>
        <w:rPr>
          <w:lang w:val="en-US"/>
        </w:rPr>
      </w:pPr>
      <w:r>
        <w:rPr>
          <w:lang w:val="en-US"/>
        </w:rPr>
        <w:t>Trên cơ sở Đề án được phê duyệt, Văn phòng Tỉnh uỷ phối hợp với các cơ quan liên quan tổ chức triển khai thực hiện.</w:t>
      </w:r>
    </w:p>
    <w:p>
      <w:pPr>
        <w:pStyle w:val="Heading4"/>
        <w:keepNext w:val="0"/>
        <w:keepLines w:val="0"/>
        <w:widowControl w:val="0"/>
        <w:spacing w:before="120" w:line="350" w:lineRule="exact"/>
        <w:ind w:firstLine="567"/>
        <w:rPr>
          <w:b/>
          <w:color w:val="auto"/>
          <w:lang w:val="de-DE"/>
        </w:rPr>
      </w:pPr>
      <w:bookmarkStart w:id="42" w:name="_Toc85036136"/>
      <w:r>
        <w:rPr>
          <w:b/>
          <w:color w:val="auto"/>
          <w:lang w:val="de-DE"/>
        </w:rPr>
        <w:t>2.6. Giải pháp về vốn thực hiện Đề án</w:t>
      </w:r>
      <w:bookmarkEnd w:id="42"/>
    </w:p>
    <w:p>
      <w:pPr>
        <w:widowControl w:val="0"/>
        <w:spacing w:before="120" w:after="0" w:line="350" w:lineRule="exact"/>
        <w:ind w:firstLine="567"/>
        <w:jc w:val="both"/>
        <w:rPr>
          <w:spacing w:val="-4"/>
          <w:lang w:val="de-DE"/>
        </w:rPr>
      </w:pPr>
      <w:r>
        <w:rPr>
          <w:i/>
          <w:spacing w:val="-4"/>
          <w:lang w:val="de-DE"/>
        </w:rPr>
        <w:t xml:space="preserve">a) Nguồn vốn: </w:t>
      </w:r>
      <w:r>
        <w:rPr>
          <w:spacing w:val="-4"/>
          <w:lang w:val="en-US"/>
        </w:rPr>
        <w:t xml:space="preserve">Sử dụng ngân sách nhà nước </w:t>
      </w:r>
      <w:r>
        <w:rPr>
          <w:spacing w:val="-4"/>
        </w:rPr>
        <w:t xml:space="preserve">để triển khai thực hiện </w:t>
      </w:r>
      <w:r>
        <w:rPr>
          <w:spacing w:val="-4"/>
          <w:lang w:val="en-US"/>
        </w:rPr>
        <w:t>đề án giai đoạn 2026 - 2030</w:t>
      </w:r>
      <w:r>
        <w:rPr>
          <w:i/>
          <w:spacing w:val="-4"/>
          <w:lang w:val="de-DE"/>
        </w:rPr>
        <w:t xml:space="preserve">. </w:t>
      </w:r>
      <w:r>
        <w:rPr>
          <w:spacing w:val="-4"/>
          <w:lang w:val="de-DE"/>
        </w:rPr>
        <w:t xml:space="preserve">Tổng nhu cầu kinh phí thực hiện Đề án: </w:t>
      </w:r>
      <w:r>
        <w:rPr>
          <w:b/>
          <w:spacing w:val="-4"/>
          <w:lang w:val="de-DE"/>
        </w:rPr>
        <w:t xml:space="preserve">64.000 </w:t>
      </w:r>
      <w:r>
        <w:rPr>
          <w:spacing w:val="-4"/>
          <w:lang w:val="de-DE"/>
        </w:rPr>
        <w:t>triệu</w:t>
      </w:r>
      <w:r>
        <w:rPr>
          <w:b/>
          <w:spacing w:val="-4"/>
          <w:lang w:val="de-DE"/>
        </w:rPr>
        <w:t xml:space="preserve"> </w:t>
      </w:r>
      <w:r>
        <w:rPr>
          <w:spacing w:val="-4"/>
          <w:lang w:val="de-DE"/>
        </w:rPr>
        <w:t xml:space="preserve">đồng, trong đó: </w:t>
      </w:r>
    </w:p>
    <w:tbl>
      <w:tblPr>
        <w:tblStyle w:val="TableGrid"/>
        <w:tblW w:w="866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233"/>
        <w:gridCol w:w="1985"/>
        <w:gridCol w:w="875"/>
      </w:tblGrid>
      <w:tr>
        <w:trPr>
          <w:trHeight w:val="397"/>
        </w:trPr>
        <w:tc>
          <w:tcPr>
            <w:tcW w:w="567" w:type="dxa"/>
            <w:vAlign w:val="center"/>
          </w:tcPr>
          <w:p>
            <w:pPr>
              <w:widowControl w:val="0"/>
              <w:spacing w:before="60" w:line="360" w:lineRule="exact"/>
              <w:jc w:val="center"/>
              <w:rPr>
                <w:lang w:val="nl-NL"/>
              </w:rPr>
            </w:pPr>
            <w:r>
              <w:rPr>
                <w:lang w:val="nl-NL"/>
              </w:rPr>
              <w:t>-</w:t>
            </w:r>
          </w:p>
        </w:tc>
        <w:tc>
          <w:tcPr>
            <w:tcW w:w="5233" w:type="dxa"/>
            <w:vAlign w:val="center"/>
          </w:tcPr>
          <w:p>
            <w:pPr>
              <w:widowControl w:val="0"/>
              <w:spacing w:before="60" w:line="360" w:lineRule="exact"/>
              <w:rPr>
                <w:lang w:val="nl-NL"/>
              </w:rPr>
            </w:pPr>
            <w:r>
              <w:rPr>
                <w:lang w:val="nl-NL"/>
              </w:rPr>
              <w:t>Thiết bị đảm bảo an toàn, an ninh (Tường lữa, chuyển mạch) cho các cơ quan đảng cấp tỉnh và Đảng ủy 45 xã, phường</w:t>
            </w:r>
          </w:p>
        </w:tc>
        <w:tc>
          <w:tcPr>
            <w:tcW w:w="1985" w:type="dxa"/>
            <w:vAlign w:val="center"/>
          </w:tcPr>
          <w:p>
            <w:pPr>
              <w:widowControl w:val="0"/>
              <w:spacing w:before="60" w:line="360" w:lineRule="exact"/>
              <w:jc w:val="right"/>
              <w:rPr>
                <w:lang w:val="nl-NL"/>
              </w:rPr>
            </w:pPr>
            <w:r>
              <w:rPr>
                <w:lang w:val="nl-NL"/>
              </w:rPr>
              <w:t>11.341.000.000</w:t>
            </w:r>
          </w:p>
        </w:tc>
        <w:tc>
          <w:tcPr>
            <w:tcW w:w="875" w:type="dxa"/>
            <w:vAlign w:val="center"/>
          </w:tcPr>
          <w:p>
            <w:pPr>
              <w:widowControl w:val="0"/>
              <w:spacing w:before="60" w:line="360" w:lineRule="exact"/>
              <w:rPr>
                <w:lang w:val="nl-NL"/>
              </w:rPr>
            </w:pPr>
            <w:r>
              <w:rPr>
                <w:lang w:val="nl-NL"/>
              </w:rPr>
              <w:t>Đồng</w:t>
            </w:r>
          </w:p>
        </w:tc>
      </w:tr>
      <w:tr>
        <w:trPr>
          <w:trHeight w:val="397"/>
        </w:trPr>
        <w:tc>
          <w:tcPr>
            <w:tcW w:w="567" w:type="dxa"/>
            <w:vAlign w:val="center"/>
          </w:tcPr>
          <w:p>
            <w:pPr>
              <w:spacing w:before="60"/>
              <w:jc w:val="center"/>
            </w:pPr>
            <w:r>
              <w:rPr>
                <w:lang w:val="nl-NL"/>
              </w:rPr>
              <w:t>-</w:t>
            </w:r>
          </w:p>
        </w:tc>
        <w:tc>
          <w:tcPr>
            <w:tcW w:w="5233" w:type="dxa"/>
            <w:vAlign w:val="center"/>
          </w:tcPr>
          <w:p>
            <w:pPr>
              <w:widowControl w:val="0"/>
              <w:spacing w:before="60" w:line="360" w:lineRule="exact"/>
              <w:rPr>
                <w:lang w:val="nl-NL"/>
              </w:rPr>
            </w:pPr>
            <w:r>
              <w:rPr>
                <w:lang w:val="nl-NL"/>
              </w:rPr>
              <w:t>Chỉnh lý tài liệu tại Kho Lưu trữ</w:t>
            </w:r>
          </w:p>
        </w:tc>
        <w:tc>
          <w:tcPr>
            <w:tcW w:w="1985" w:type="dxa"/>
            <w:vAlign w:val="center"/>
          </w:tcPr>
          <w:p>
            <w:pPr>
              <w:widowControl w:val="0"/>
              <w:spacing w:before="60" w:line="360" w:lineRule="exact"/>
              <w:jc w:val="right"/>
              <w:rPr>
                <w:lang w:val="nl-NL"/>
              </w:rPr>
            </w:pPr>
            <w:r>
              <w:rPr>
                <w:spacing w:val="2"/>
              </w:rPr>
              <w:t>7.345.500.000</w:t>
            </w:r>
          </w:p>
        </w:tc>
        <w:tc>
          <w:tcPr>
            <w:tcW w:w="875" w:type="dxa"/>
            <w:vAlign w:val="center"/>
          </w:tcPr>
          <w:p>
            <w:pPr>
              <w:spacing w:before="60"/>
            </w:pPr>
            <w:r>
              <w:rPr>
                <w:lang w:val="nl-NL"/>
              </w:rPr>
              <w:t>Đồng</w:t>
            </w:r>
          </w:p>
        </w:tc>
      </w:tr>
      <w:tr>
        <w:trPr>
          <w:trHeight w:val="397"/>
        </w:trPr>
        <w:tc>
          <w:tcPr>
            <w:tcW w:w="567" w:type="dxa"/>
            <w:vAlign w:val="center"/>
          </w:tcPr>
          <w:p>
            <w:pPr>
              <w:spacing w:before="60"/>
              <w:jc w:val="center"/>
            </w:pPr>
            <w:r>
              <w:rPr>
                <w:lang w:val="nl-NL"/>
              </w:rPr>
              <w:t>-</w:t>
            </w:r>
          </w:p>
        </w:tc>
        <w:tc>
          <w:tcPr>
            <w:tcW w:w="5233" w:type="dxa"/>
            <w:vAlign w:val="center"/>
          </w:tcPr>
          <w:p>
            <w:pPr>
              <w:widowControl w:val="0"/>
              <w:spacing w:before="60" w:line="360" w:lineRule="exact"/>
              <w:rPr>
                <w:lang w:val="nl-NL"/>
              </w:rPr>
            </w:pPr>
            <w:r>
              <w:rPr>
                <w:lang w:val="nl-NL"/>
              </w:rPr>
              <w:t>Số hóa tài liệu và vật tư</w:t>
            </w:r>
          </w:p>
        </w:tc>
        <w:tc>
          <w:tcPr>
            <w:tcW w:w="1985" w:type="dxa"/>
            <w:vAlign w:val="center"/>
          </w:tcPr>
          <w:p>
            <w:pPr>
              <w:widowControl w:val="0"/>
              <w:spacing w:before="60" w:line="360" w:lineRule="exact"/>
              <w:jc w:val="right"/>
              <w:rPr>
                <w:lang w:val="nl-NL"/>
              </w:rPr>
            </w:pPr>
            <w:r>
              <w:rPr>
                <w:lang w:val="nl-NL"/>
              </w:rPr>
              <w:t>1.995.000.000</w:t>
            </w:r>
          </w:p>
        </w:tc>
        <w:tc>
          <w:tcPr>
            <w:tcW w:w="875" w:type="dxa"/>
            <w:vAlign w:val="center"/>
          </w:tcPr>
          <w:p>
            <w:pPr>
              <w:spacing w:before="60"/>
            </w:pPr>
            <w:r>
              <w:rPr>
                <w:lang w:val="nl-NL"/>
              </w:rPr>
              <w:t>Đồng</w:t>
            </w:r>
          </w:p>
        </w:tc>
      </w:tr>
      <w:tr>
        <w:trPr>
          <w:trHeight w:val="397"/>
        </w:trPr>
        <w:tc>
          <w:tcPr>
            <w:tcW w:w="567" w:type="dxa"/>
            <w:shd w:val="clear" w:color="auto" w:fill="auto"/>
            <w:vAlign w:val="center"/>
          </w:tcPr>
          <w:p>
            <w:pPr>
              <w:spacing w:before="60"/>
              <w:jc w:val="center"/>
            </w:pPr>
            <w:r>
              <w:rPr>
                <w:lang w:val="nl-NL"/>
              </w:rPr>
              <w:t>-</w:t>
            </w:r>
          </w:p>
        </w:tc>
        <w:tc>
          <w:tcPr>
            <w:tcW w:w="5233" w:type="dxa"/>
            <w:shd w:val="clear" w:color="auto" w:fill="auto"/>
            <w:vAlign w:val="center"/>
          </w:tcPr>
          <w:p>
            <w:pPr>
              <w:widowControl w:val="0"/>
              <w:spacing w:before="60" w:line="360" w:lineRule="exact"/>
              <w:rPr>
                <w:lang w:val="nl-NL"/>
              </w:rPr>
            </w:pPr>
            <w:r>
              <w:rPr>
                <w:lang w:val="nl-NL"/>
              </w:rPr>
              <w:t>Máy tính bảng cho các đ/c Ủy biên BCH</w:t>
            </w:r>
          </w:p>
        </w:tc>
        <w:tc>
          <w:tcPr>
            <w:tcW w:w="1985" w:type="dxa"/>
            <w:shd w:val="clear" w:color="auto" w:fill="auto"/>
            <w:vAlign w:val="center"/>
          </w:tcPr>
          <w:p>
            <w:pPr>
              <w:widowControl w:val="0"/>
              <w:spacing w:before="60" w:line="360" w:lineRule="exact"/>
              <w:jc w:val="right"/>
              <w:rPr>
                <w:lang w:val="nl-NL"/>
              </w:rPr>
            </w:pPr>
            <w:r>
              <w:rPr>
                <w:lang w:val="nl-NL"/>
              </w:rPr>
              <w:t>1.400.000.000</w:t>
            </w:r>
          </w:p>
        </w:tc>
        <w:tc>
          <w:tcPr>
            <w:tcW w:w="875" w:type="dxa"/>
            <w:shd w:val="clear" w:color="auto" w:fill="auto"/>
            <w:vAlign w:val="center"/>
          </w:tcPr>
          <w:p>
            <w:pPr>
              <w:spacing w:before="60"/>
            </w:pPr>
            <w:r>
              <w:rPr>
                <w:lang w:val="nl-NL"/>
              </w:rPr>
              <w:t>Đồng</w:t>
            </w:r>
          </w:p>
        </w:tc>
      </w:tr>
      <w:tr>
        <w:trPr>
          <w:trHeight w:val="397"/>
        </w:trPr>
        <w:tc>
          <w:tcPr>
            <w:tcW w:w="567" w:type="dxa"/>
            <w:vAlign w:val="center"/>
          </w:tcPr>
          <w:p>
            <w:pPr>
              <w:spacing w:before="60"/>
              <w:jc w:val="center"/>
            </w:pPr>
            <w:r>
              <w:rPr>
                <w:lang w:val="nl-NL"/>
              </w:rPr>
              <w:t>-</w:t>
            </w:r>
          </w:p>
        </w:tc>
        <w:tc>
          <w:tcPr>
            <w:tcW w:w="5233" w:type="dxa"/>
            <w:vAlign w:val="center"/>
          </w:tcPr>
          <w:p>
            <w:pPr>
              <w:widowControl w:val="0"/>
              <w:spacing w:before="60" w:line="360" w:lineRule="exact"/>
              <w:rPr>
                <w:lang w:val="nl-NL"/>
              </w:rPr>
            </w:pPr>
            <w:r>
              <w:rPr>
                <w:lang w:val="nl-NL"/>
              </w:rPr>
              <w:t>Thiết bị đầu cuối cho các cơ quan Đảng</w:t>
            </w:r>
          </w:p>
        </w:tc>
        <w:tc>
          <w:tcPr>
            <w:tcW w:w="1985" w:type="dxa"/>
            <w:vAlign w:val="center"/>
          </w:tcPr>
          <w:p>
            <w:pPr>
              <w:widowControl w:val="0"/>
              <w:spacing w:before="60" w:line="360" w:lineRule="exact"/>
              <w:jc w:val="right"/>
              <w:rPr>
                <w:lang w:val="nl-NL"/>
              </w:rPr>
            </w:pPr>
            <w:r>
              <w:rPr>
                <w:lang w:val="nl-NL"/>
              </w:rPr>
              <w:t>33.394.000000</w:t>
            </w:r>
          </w:p>
        </w:tc>
        <w:tc>
          <w:tcPr>
            <w:tcW w:w="875" w:type="dxa"/>
            <w:vAlign w:val="center"/>
          </w:tcPr>
          <w:p>
            <w:pPr>
              <w:spacing w:before="60"/>
            </w:pPr>
            <w:r>
              <w:rPr>
                <w:lang w:val="nl-NL"/>
              </w:rPr>
              <w:t>Đồng</w:t>
            </w:r>
          </w:p>
        </w:tc>
      </w:tr>
      <w:tr>
        <w:trPr>
          <w:trHeight w:val="397"/>
        </w:trPr>
        <w:tc>
          <w:tcPr>
            <w:tcW w:w="567" w:type="dxa"/>
            <w:vAlign w:val="center"/>
          </w:tcPr>
          <w:p>
            <w:pPr>
              <w:spacing w:before="60"/>
              <w:jc w:val="center"/>
              <w:rPr>
                <w:lang w:val="nl-NL"/>
              </w:rPr>
            </w:pPr>
            <w:r>
              <w:rPr>
                <w:lang w:val="nl-NL"/>
              </w:rPr>
              <w:t>-</w:t>
            </w:r>
          </w:p>
        </w:tc>
        <w:tc>
          <w:tcPr>
            <w:tcW w:w="5233" w:type="dxa"/>
            <w:vAlign w:val="center"/>
          </w:tcPr>
          <w:p>
            <w:pPr>
              <w:widowControl w:val="0"/>
              <w:spacing w:before="60" w:line="360" w:lineRule="exact"/>
              <w:rPr>
                <w:lang w:val="nl-NL"/>
              </w:rPr>
            </w:pPr>
            <w:r>
              <w:rPr>
                <w:lang w:val="nl-NL"/>
              </w:rPr>
              <w:t>Đào tạo, tập huấn</w:t>
            </w:r>
          </w:p>
        </w:tc>
        <w:tc>
          <w:tcPr>
            <w:tcW w:w="1985" w:type="dxa"/>
            <w:vAlign w:val="center"/>
          </w:tcPr>
          <w:p>
            <w:pPr>
              <w:widowControl w:val="0"/>
              <w:spacing w:before="60" w:line="360" w:lineRule="exact"/>
              <w:jc w:val="right"/>
              <w:rPr>
                <w:lang w:val="nl-NL"/>
              </w:rPr>
            </w:pPr>
            <w:r>
              <w:rPr>
                <w:spacing w:val="2"/>
              </w:rPr>
              <w:t>300.000.000</w:t>
            </w:r>
          </w:p>
        </w:tc>
        <w:tc>
          <w:tcPr>
            <w:tcW w:w="875" w:type="dxa"/>
          </w:tcPr>
          <w:p>
            <w:pPr>
              <w:spacing w:before="60"/>
              <w:rPr>
                <w:lang w:val="nl-NL"/>
              </w:rPr>
            </w:pPr>
            <w:r>
              <w:rPr>
                <w:lang w:val="nl-NL"/>
              </w:rPr>
              <w:t>Đồng</w:t>
            </w:r>
          </w:p>
        </w:tc>
      </w:tr>
      <w:tr>
        <w:trPr>
          <w:trHeight w:val="397"/>
        </w:trPr>
        <w:tc>
          <w:tcPr>
            <w:tcW w:w="567" w:type="dxa"/>
            <w:vAlign w:val="center"/>
          </w:tcPr>
          <w:p>
            <w:pPr>
              <w:spacing w:before="60"/>
              <w:jc w:val="center"/>
              <w:rPr>
                <w:lang w:val="nl-NL"/>
              </w:rPr>
            </w:pPr>
            <w:r>
              <w:rPr>
                <w:lang w:val="nl-NL"/>
              </w:rPr>
              <w:t>-</w:t>
            </w:r>
          </w:p>
        </w:tc>
        <w:tc>
          <w:tcPr>
            <w:tcW w:w="5233" w:type="dxa"/>
            <w:vAlign w:val="center"/>
          </w:tcPr>
          <w:p>
            <w:pPr>
              <w:widowControl w:val="0"/>
              <w:spacing w:before="60" w:line="360" w:lineRule="exact"/>
              <w:rPr>
                <w:lang w:val="nl-NL"/>
              </w:rPr>
            </w:pPr>
            <w:r>
              <w:rPr>
                <w:lang w:val="nl-NL"/>
              </w:rPr>
              <w:t>Chi phí khác</w:t>
            </w:r>
          </w:p>
        </w:tc>
        <w:tc>
          <w:tcPr>
            <w:tcW w:w="1985" w:type="dxa"/>
            <w:vAlign w:val="center"/>
          </w:tcPr>
          <w:p>
            <w:pPr>
              <w:widowControl w:val="0"/>
              <w:spacing w:before="60" w:line="360" w:lineRule="exact"/>
              <w:jc w:val="right"/>
              <w:rPr>
                <w:spacing w:val="2"/>
                <w:lang w:val="en-US"/>
              </w:rPr>
            </w:pPr>
            <w:r>
              <w:rPr>
                <w:spacing w:val="2"/>
                <w:lang w:val="en-US"/>
              </w:rPr>
              <w:t>2.296.463.229</w:t>
            </w:r>
          </w:p>
        </w:tc>
        <w:tc>
          <w:tcPr>
            <w:tcW w:w="875" w:type="dxa"/>
          </w:tcPr>
          <w:p>
            <w:pPr>
              <w:spacing w:before="60"/>
              <w:rPr>
                <w:lang w:val="nl-NL"/>
              </w:rPr>
            </w:pPr>
            <w:r>
              <w:rPr>
                <w:lang w:val="nl-NL"/>
              </w:rPr>
              <w:t>Đồng</w:t>
            </w:r>
          </w:p>
        </w:tc>
      </w:tr>
      <w:tr>
        <w:trPr>
          <w:trHeight w:val="397"/>
        </w:trPr>
        <w:tc>
          <w:tcPr>
            <w:tcW w:w="567" w:type="dxa"/>
            <w:vAlign w:val="center"/>
          </w:tcPr>
          <w:p>
            <w:pPr>
              <w:spacing w:before="60"/>
              <w:jc w:val="center"/>
            </w:pPr>
            <w:r>
              <w:rPr>
                <w:lang w:val="nl-NL"/>
              </w:rPr>
              <w:t>-</w:t>
            </w:r>
          </w:p>
        </w:tc>
        <w:tc>
          <w:tcPr>
            <w:tcW w:w="5233" w:type="dxa"/>
            <w:vAlign w:val="center"/>
          </w:tcPr>
          <w:p>
            <w:pPr>
              <w:widowControl w:val="0"/>
              <w:spacing w:before="60" w:line="360" w:lineRule="exact"/>
              <w:rPr>
                <w:lang w:val="nl-NL"/>
              </w:rPr>
            </w:pPr>
            <w:r>
              <w:rPr>
                <w:lang w:val="nl-NL"/>
              </w:rPr>
              <w:t>Chi phí dự phòng</w:t>
            </w:r>
          </w:p>
        </w:tc>
        <w:tc>
          <w:tcPr>
            <w:tcW w:w="1985" w:type="dxa"/>
            <w:vAlign w:val="center"/>
          </w:tcPr>
          <w:p>
            <w:pPr>
              <w:widowControl w:val="0"/>
              <w:spacing w:before="60" w:line="360" w:lineRule="exact"/>
              <w:jc w:val="right"/>
              <w:rPr>
                <w:lang w:val="nl-NL"/>
              </w:rPr>
            </w:pPr>
            <w:r>
              <w:rPr>
                <w:lang w:val="nl-NL"/>
              </w:rPr>
              <w:t>2.413.985.569</w:t>
            </w:r>
          </w:p>
        </w:tc>
        <w:tc>
          <w:tcPr>
            <w:tcW w:w="875" w:type="dxa"/>
            <w:vAlign w:val="center"/>
          </w:tcPr>
          <w:p>
            <w:pPr>
              <w:spacing w:before="60"/>
            </w:pPr>
            <w:r>
              <w:rPr>
                <w:lang w:val="nl-NL"/>
              </w:rPr>
              <w:t>Đồng</w:t>
            </w:r>
          </w:p>
        </w:tc>
      </w:tr>
    </w:tbl>
    <w:p>
      <w:pPr>
        <w:widowControl w:val="0"/>
        <w:spacing w:before="120" w:after="120" w:line="400" w:lineRule="exact"/>
        <w:ind w:firstLine="567"/>
        <w:jc w:val="both"/>
        <w:rPr>
          <w:i/>
          <w:spacing w:val="-4"/>
          <w:lang w:val="en-US"/>
        </w:rPr>
      </w:pPr>
      <w:r>
        <w:rPr>
          <w:i/>
          <w:spacing w:val="-4"/>
          <w:lang w:val="en-US"/>
        </w:rPr>
        <w:lastRenderedPageBreak/>
        <w:t>b) Phân kỳ đầu tư</w:t>
      </w:r>
    </w:p>
    <w:tbl>
      <w:tblPr>
        <w:tblW w:w="4187" w:type="pct"/>
        <w:tblInd w:w="1129" w:type="dxa"/>
        <w:tblLook w:val="04A0" w:firstRow="1" w:lastRow="0" w:firstColumn="1" w:lastColumn="0" w:noHBand="0" w:noVBand="1"/>
      </w:tblPr>
      <w:tblGrid>
        <w:gridCol w:w="1972"/>
        <w:gridCol w:w="5861"/>
      </w:tblGrid>
      <w:tr>
        <w:trPr>
          <w:trHeight w:val="510"/>
        </w:trPr>
        <w:tc>
          <w:tcPr>
            <w:tcW w:w="1259" w:type="pct"/>
            <w:shd w:val="clear" w:color="auto" w:fill="auto"/>
            <w:vAlign w:val="center"/>
          </w:tcPr>
          <w:p>
            <w:pPr>
              <w:spacing w:before="20" w:after="20"/>
              <w:jc w:val="center"/>
              <w:rPr>
                <w:spacing w:val="-4"/>
              </w:rPr>
            </w:pPr>
            <w:r>
              <w:rPr>
                <w:spacing w:val="-4"/>
                <w:lang w:val="en-US"/>
              </w:rPr>
              <w:t xml:space="preserve">Năm </w:t>
            </w:r>
            <w:r>
              <w:rPr>
                <w:spacing w:val="-4"/>
              </w:rPr>
              <w:t>2026</w:t>
            </w:r>
          </w:p>
        </w:tc>
        <w:tc>
          <w:tcPr>
            <w:tcW w:w="3741" w:type="pct"/>
            <w:shd w:val="clear" w:color="auto" w:fill="auto"/>
            <w:vAlign w:val="center"/>
          </w:tcPr>
          <w:p>
            <w:pPr>
              <w:jc w:val="center"/>
              <w:rPr>
                <w:lang w:val="en-US"/>
              </w:rPr>
            </w:pPr>
            <w:r>
              <w:t>35.000</w:t>
            </w:r>
            <w:r>
              <w:rPr>
                <w:lang w:val="en-US"/>
              </w:rPr>
              <w:t xml:space="preserve"> triệu đồng</w:t>
            </w:r>
          </w:p>
        </w:tc>
      </w:tr>
      <w:tr>
        <w:trPr>
          <w:trHeight w:val="510"/>
        </w:trPr>
        <w:tc>
          <w:tcPr>
            <w:tcW w:w="1259" w:type="pct"/>
            <w:shd w:val="clear" w:color="auto" w:fill="auto"/>
            <w:vAlign w:val="center"/>
          </w:tcPr>
          <w:p>
            <w:pPr>
              <w:spacing w:before="20" w:after="20"/>
              <w:jc w:val="center"/>
              <w:rPr>
                <w:spacing w:val="-4"/>
              </w:rPr>
            </w:pPr>
            <w:r>
              <w:rPr>
                <w:spacing w:val="-4"/>
                <w:lang w:val="en-US"/>
              </w:rPr>
              <w:t>Năm</w:t>
            </w:r>
            <w:r>
              <w:rPr>
                <w:spacing w:val="-4"/>
              </w:rPr>
              <w:t xml:space="preserve"> 2027</w:t>
            </w:r>
          </w:p>
        </w:tc>
        <w:tc>
          <w:tcPr>
            <w:tcW w:w="3741" w:type="pct"/>
            <w:shd w:val="clear" w:color="auto" w:fill="auto"/>
            <w:vAlign w:val="center"/>
          </w:tcPr>
          <w:p>
            <w:pPr>
              <w:jc w:val="center"/>
              <w:rPr>
                <w:lang w:val="nl-NL"/>
              </w:rPr>
            </w:pPr>
            <w:r>
              <w:rPr>
                <w:lang w:val="nl-NL"/>
              </w:rPr>
              <w:t xml:space="preserve">24.700 </w:t>
            </w:r>
            <w:r>
              <w:rPr>
                <w:lang w:val="en-US"/>
              </w:rPr>
              <w:t>triệu đồng</w:t>
            </w:r>
          </w:p>
        </w:tc>
      </w:tr>
      <w:tr>
        <w:trPr>
          <w:trHeight w:val="510"/>
        </w:trPr>
        <w:tc>
          <w:tcPr>
            <w:tcW w:w="1259" w:type="pct"/>
            <w:shd w:val="clear" w:color="auto" w:fill="auto"/>
            <w:vAlign w:val="center"/>
          </w:tcPr>
          <w:p>
            <w:pPr>
              <w:spacing w:before="20" w:after="20"/>
              <w:jc w:val="center"/>
              <w:rPr>
                <w:spacing w:val="-4"/>
              </w:rPr>
            </w:pPr>
            <w:r>
              <w:rPr>
                <w:spacing w:val="-4"/>
                <w:lang w:val="en-US"/>
              </w:rPr>
              <w:t>Năm</w:t>
            </w:r>
            <w:r>
              <w:rPr>
                <w:spacing w:val="-4"/>
              </w:rPr>
              <w:t xml:space="preserve"> 2028</w:t>
            </w:r>
          </w:p>
        </w:tc>
        <w:tc>
          <w:tcPr>
            <w:tcW w:w="3741" w:type="pct"/>
            <w:shd w:val="clear" w:color="auto" w:fill="auto"/>
            <w:vAlign w:val="center"/>
          </w:tcPr>
          <w:p>
            <w:pPr>
              <w:jc w:val="center"/>
              <w:rPr>
                <w:lang w:val="nl-NL"/>
              </w:rPr>
            </w:pPr>
            <w:r>
              <w:rPr>
                <w:lang w:val="nl-NL"/>
              </w:rPr>
              <w:t xml:space="preserve">4.300 </w:t>
            </w:r>
            <w:r>
              <w:rPr>
                <w:lang w:val="en-US"/>
              </w:rPr>
              <w:t>triệu đồng</w:t>
            </w:r>
          </w:p>
        </w:tc>
      </w:tr>
      <w:tr>
        <w:trPr>
          <w:trHeight w:val="510"/>
        </w:trPr>
        <w:tc>
          <w:tcPr>
            <w:tcW w:w="1259" w:type="pct"/>
            <w:shd w:val="clear" w:color="auto" w:fill="auto"/>
            <w:vAlign w:val="center"/>
          </w:tcPr>
          <w:p>
            <w:pPr>
              <w:spacing w:before="40" w:after="40"/>
              <w:jc w:val="center"/>
              <w:rPr>
                <w:b/>
                <w:spacing w:val="-4"/>
              </w:rPr>
            </w:pPr>
            <w:r>
              <w:rPr>
                <w:b/>
                <w:spacing w:val="-4"/>
              </w:rPr>
              <w:t>Tổng</w:t>
            </w:r>
          </w:p>
        </w:tc>
        <w:tc>
          <w:tcPr>
            <w:tcW w:w="3741" w:type="pct"/>
            <w:shd w:val="clear" w:color="auto" w:fill="auto"/>
            <w:vAlign w:val="center"/>
          </w:tcPr>
          <w:p>
            <w:pPr>
              <w:jc w:val="center"/>
              <w:rPr>
                <w:b/>
              </w:rPr>
            </w:pPr>
            <w:r>
              <w:rPr>
                <w:b/>
                <w:spacing w:val="-2"/>
                <w:lang w:val="de-DE"/>
              </w:rPr>
              <w:t xml:space="preserve">64.000 </w:t>
            </w:r>
            <w:r>
              <w:rPr>
                <w:lang w:val="en-US"/>
              </w:rPr>
              <w:t>triệu đồng</w:t>
            </w:r>
          </w:p>
        </w:tc>
      </w:tr>
    </w:tbl>
    <w:p>
      <w:pPr>
        <w:pStyle w:val="Heading2"/>
        <w:keepNext w:val="0"/>
        <w:widowControl w:val="0"/>
        <w:numPr>
          <w:ilvl w:val="0"/>
          <w:numId w:val="0"/>
        </w:numPr>
        <w:spacing w:after="0" w:line="340" w:lineRule="exact"/>
        <w:ind w:firstLine="567"/>
        <w:jc w:val="left"/>
      </w:pPr>
      <w:bookmarkStart w:id="43" w:name="_Toc85036137"/>
      <w:r>
        <w:t>IV- DỰ KIẾN HIỆU QUẢ ĐẦU TƯ CỦA ĐỀ ÁN</w:t>
      </w:r>
      <w:bookmarkEnd w:id="43"/>
    </w:p>
    <w:p>
      <w:pPr>
        <w:widowControl w:val="0"/>
        <w:spacing w:before="120" w:after="0" w:line="340" w:lineRule="exact"/>
        <w:ind w:firstLine="567"/>
        <w:jc w:val="both"/>
        <w:rPr>
          <w:lang w:val="en-US"/>
        </w:rPr>
      </w:pPr>
      <w:bookmarkStart w:id="44" w:name="_Toc65573985"/>
      <w:bookmarkStart w:id="45" w:name="_Toc81376373"/>
      <w:r>
        <w:rPr>
          <w:lang w:val="de-DE"/>
        </w:rPr>
        <w:t>Đề án Chuyển đổi số trong các cơ quan đảng</w:t>
      </w:r>
      <w:r>
        <w:rPr>
          <w:spacing w:val="-6"/>
        </w:rPr>
        <w:t xml:space="preserve"> trên địa bàn tỉnh Điện Biên, giai đoạn 202</w:t>
      </w:r>
      <w:r>
        <w:rPr>
          <w:spacing w:val="-6"/>
          <w:lang w:val="en-US"/>
        </w:rPr>
        <w:t>6</w:t>
      </w:r>
      <w:r>
        <w:rPr>
          <w:spacing w:val="-6"/>
        </w:rPr>
        <w:t xml:space="preserve"> - 20</w:t>
      </w:r>
      <w:r>
        <w:rPr>
          <w:spacing w:val="-6"/>
          <w:lang w:val="en-US"/>
        </w:rPr>
        <w:t>30</w:t>
      </w:r>
      <w:r>
        <w:rPr>
          <w:spacing w:val="-6"/>
          <w:lang w:val="de-DE"/>
        </w:rPr>
        <w:t xml:space="preserve"> </w:t>
      </w:r>
      <w:r>
        <w:rPr>
          <w:lang w:val="de-DE"/>
        </w:rPr>
        <w:t xml:space="preserve">hoàn thành sẽ đem lại hiệu </w:t>
      </w:r>
      <w:r>
        <w:t>quả trong công tác</w:t>
      </w:r>
      <w:r>
        <w:rPr>
          <w:lang w:val="en-US"/>
        </w:rPr>
        <w:t xml:space="preserve"> </w:t>
      </w:r>
      <w:r>
        <w:t>quản lý vận hành hệ thống mạng</w:t>
      </w:r>
      <w:r>
        <w:rPr>
          <w:lang w:val="en-US"/>
        </w:rPr>
        <w:t>, thống nhất sử dụng các phần mềm dùng chung, đảm bảo an toàn dữ liệu tập trung. Góp phần thúc đẩy chuyển đổi số toàn diện trong hệ thống chính trị, nâng cao năng lực lãnh đạo, chỉ đạo, điều hành của Đảng, đáp ứng yêu cầu của thời kỳ mới.</w:t>
      </w:r>
    </w:p>
    <w:p>
      <w:pPr>
        <w:widowControl w:val="0"/>
        <w:spacing w:before="120" w:after="0" w:line="340" w:lineRule="exact"/>
        <w:ind w:firstLine="567"/>
        <w:jc w:val="both"/>
        <w:rPr>
          <w:lang w:val="de-DE"/>
        </w:rPr>
      </w:pPr>
      <w:r>
        <w:rPr>
          <w:lang w:val="de-DE"/>
        </w:rPr>
        <w:t>Tăng cường kết nối, trao đổi thông tin, dữ liệu, phát triển hạ tầng theo hướng đồng bộ, liên thông, hiện đại; hỗ trợ tích cực, hiệu quả cho công tác tham mưu, tổng hợp và công tác lãnh đạo, chỉ đạo, điều hành tại các cơ quan đảng.</w:t>
      </w:r>
    </w:p>
    <w:p>
      <w:pPr>
        <w:widowControl w:val="0"/>
        <w:spacing w:before="120" w:after="0" w:line="340" w:lineRule="exact"/>
        <w:ind w:firstLine="567"/>
        <w:jc w:val="both"/>
      </w:pPr>
      <w:r>
        <w:rPr>
          <w:lang w:val="de-DE"/>
        </w:rPr>
        <w:t>H</w:t>
      </w:r>
      <w:r>
        <w:t xml:space="preserve">oạt động chuyên môn trong các cơ quan đảng được số hóa hoặc hỗ trợ bởi công nghệ thông tin; </w:t>
      </w:r>
      <w:r>
        <w:rPr>
          <w:lang w:val="de-DE"/>
        </w:rPr>
        <w:t>thường xuyên sử dụng hệ thống thông tin, công cụ số trong giải quyết công việc hằng ngày sẽ tạo ra nếp làm việc khoa học, hiện đại, dựa trên dữ liệu, góp phần hình thành văn hóa số trong đội ngũ cán bộ, đảng viên</w:t>
      </w:r>
      <w:r>
        <w:rPr>
          <w:lang w:val="en-US"/>
        </w:rPr>
        <w:t>. Phục vụ</w:t>
      </w:r>
      <w:r>
        <w:t xml:space="preserve"> hiệu quả công tác </w:t>
      </w:r>
      <w:r>
        <w:rPr>
          <w:lang w:val="en-US"/>
        </w:rPr>
        <w:t>chuyên môn nghiệp vụ</w:t>
      </w:r>
      <w:r>
        <w:t>; công tác lãnh đạo, chỉ đạo và điều hành tại các cơ quan</w:t>
      </w:r>
      <w:r>
        <w:rPr>
          <w:lang w:val="en-US"/>
        </w:rPr>
        <w:t>, đơn vị</w:t>
      </w:r>
      <w:r>
        <w:t>; công tác an ninh, an toàn thông tin được đảm</w:t>
      </w:r>
      <w:r>
        <w:rPr>
          <w:lang w:val="en-US"/>
        </w:rPr>
        <w:t xml:space="preserve"> </w:t>
      </w:r>
      <w:r>
        <w:t>bảo</w:t>
      </w:r>
      <w:bookmarkEnd w:id="44"/>
      <w:bookmarkEnd w:id="45"/>
      <w:r>
        <w:rPr>
          <w:lang w:val="de-DE"/>
        </w:rPr>
        <w:t>.</w:t>
      </w:r>
    </w:p>
    <w:p>
      <w:pPr>
        <w:widowControl w:val="0"/>
        <w:spacing w:before="120" w:after="0" w:line="340" w:lineRule="exact"/>
        <w:ind w:firstLine="567"/>
        <w:jc w:val="both"/>
        <w:rPr>
          <w:lang w:val="de-DE"/>
        </w:rPr>
      </w:pPr>
      <w:r>
        <w:rPr>
          <w:lang w:val="de-DE"/>
        </w:rPr>
        <w:t>Đề án góp phần thúc đẩy phát triển hạ tầng số, dữ liệu số và kỹ năng số cho đội ngũ cán bộ, đảng viên, qua đó gián tiếp hỗ trợ triển khai các nhiệm vụ phát triển kinh tế số, xã hội số trên địa bàn tỉnh.</w:t>
      </w:r>
    </w:p>
    <w:p>
      <w:pPr>
        <w:pStyle w:val="Heading2"/>
        <w:keepNext w:val="0"/>
        <w:widowControl w:val="0"/>
        <w:numPr>
          <w:ilvl w:val="0"/>
          <w:numId w:val="0"/>
        </w:numPr>
        <w:spacing w:after="0" w:line="340" w:lineRule="exact"/>
        <w:ind w:firstLine="567"/>
        <w:jc w:val="left"/>
      </w:pPr>
      <w:bookmarkStart w:id="46" w:name="_Toc85036138"/>
      <w:r>
        <w:t>V- TỔ CHỨC THỰC HIỆN</w:t>
      </w:r>
      <w:bookmarkEnd w:id="46"/>
    </w:p>
    <w:p>
      <w:pPr>
        <w:pStyle w:val="Heading3"/>
        <w:keepNext w:val="0"/>
        <w:widowControl w:val="0"/>
        <w:tabs>
          <w:tab w:val="clear" w:pos="1440"/>
          <w:tab w:val="num" w:pos="993"/>
        </w:tabs>
        <w:spacing w:after="0" w:line="340" w:lineRule="exact"/>
        <w:ind w:left="0" w:firstLine="567"/>
        <w:rPr>
          <w:i w:val="0"/>
          <w:lang w:val="en-US"/>
        </w:rPr>
      </w:pPr>
      <w:bookmarkStart w:id="47" w:name="_Toc85036139"/>
      <w:r>
        <w:rPr>
          <w:i w:val="0"/>
        </w:rPr>
        <w:t xml:space="preserve">1. </w:t>
      </w:r>
      <w:r>
        <w:rPr>
          <w:i w:val="0"/>
          <w:lang w:val="en-US"/>
        </w:rPr>
        <w:t>Đ</w:t>
      </w:r>
      <w:r>
        <w:rPr>
          <w:i w:val="0"/>
        </w:rPr>
        <w:t>ảng Ủy ban nhân dân tỉnh</w:t>
      </w:r>
      <w:bookmarkEnd w:id="47"/>
      <w:r>
        <w:rPr>
          <w:i w:val="0"/>
          <w:lang w:val="en-US"/>
        </w:rPr>
        <w:t xml:space="preserve"> lãnh đạo UBND tỉnh chỉ đạo:</w:t>
      </w:r>
    </w:p>
    <w:p>
      <w:pPr>
        <w:widowControl w:val="0"/>
        <w:spacing w:before="120" w:after="0" w:line="340" w:lineRule="exact"/>
        <w:ind w:firstLine="567"/>
        <w:jc w:val="both"/>
        <w:rPr>
          <w:lang w:val="en-US"/>
        </w:rPr>
      </w:pPr>
      <w:r>
        <w:rPr>
          <w:b/>
          <w:i/>
          <w:lang w:val="en-US"/>
        </w:rPr>
        <w:t xml:space="preserve">- </w:t>
      </w:r>
      <w:r>
        <w:rPr>
          <w:b/>
          <w:i/>
        </w:rPr>
        <w:t xml:space="preserve">Sở </w:t>
      </w:r>
      <w:r>
        <w:rPr>
          <w:b/>
          <w:i/>
          <w:lang w:val="en-US"/>
        </w:rPr>
        <w:t>Tài chính:</w:t>
      </w:r>
      <w:r>
        <w:rPr>
          <w:i/>
          <w:lang w:val="en-US"/>
        </w:rPr>
        <w:t xml:space="preserve"> </w:t>
      </w:r>
      <w:r>
        <w:rPr>
          <w:lang w:val="en-US"/>
        </w:rPr>
        <w:t>Tham mưu phân bổ</w:t>
      </w:r>
      <w:r>
        <w:t xml:space="preserve"> </w:t>
      </w:r>
      <w:r>
        <w:rPr>
          <w:spacing w:val="-2"/>
          <w:lang w:val="en-US"/>
        </w:rPr>
        <w:t xml:space="preserve">nguồn ngân sách nhà nước </w:t>
      </w:r>
      <w:r>
        <w:rPr>
          <w:spacing w:val="-2"/>
        </w:rPr>
        <w:t xml:space="preserve">để triển khai thực hiện </w:t>
      </w:r>
      <w:r>
        <w:rPr>
          <w:spacing w:val="-2"/>
          <w:lang w:val="en-US"/>
        </w:rPr>
        <w:t>đề án giai đoạn 2026 - 2030</w:t>
      </w:r>
      <w:r>
        <w:t xml:space="preserve"> </w:t>
      </w:r>
      <w:r>
        <w:rPr>
          <w:lang w:val="en-US"/>
        </w:rPr>
        <w:t>và hằng năm. Phối hợp với các cơ quan liên quan thẩm tra, thẩm định, quyết toán dự án hoàn thành theo đúng tiến độ.</w:t>
      </w:r>
    </w:p>
    <w:p>
      <w:pPr>
        <w:widowControl w:val="0"/>
        <w:spacing w:before="120" w:after="0" w:line="340" w:lineRule="exact"/>
        <w:ind w:firstLine="567"/>
        <w:jc w:val="both"/>
        <w:rPr>
          <w:lang w:val="en-US"/>
        </w:rPr>
      </w:pPr>
      <w:r>
        <w:rPr>
          <w:b/>
          <w:lang w:val="en-US"/>
        </w:rPr>
        <w:t xml:space="preserve">- </w:t>
      </w:r>
      <w:r>
        <w:rPr>
          <w:b/>
        </w:rPr>
        <w:t xml:space="preserve">Sở Thông tin và </w:t>
      </w:r>
      <w:r>
        <w:rPr>
          <w:b/>
          <w:lang w:val="en-US"/>
        </w:rPr>
        <w:t>T</w:t>
      </w:r>
      <w:r>
        <w:rPr>
          <w:b/>
        </w:rPr>
        <w:t>ruyền thông:</w:t>
      </w:r>
      <w:r>
        <w:t xml:space="preserve"> </w:t>
      </w:r>
      <w:r>
        <w:rPr>
          <w:lang w:val="en-US"/>
        </w:rPr>
        <w:t>Chủ trì, p</w:t>
      </w:r>
      <w:r>
        <w:t xml:space="preserve">hối hợp với các cơ quan liên quan thẩm tra, thẩm định các tiêu chuẩn kỹ thuật, công nghệ </w:t>
      </w:r>
      <w:r>
        <w:rPr>
          <w:lang w:val="en-US"/>
        </w:rPr>
        <w:t>của</w:t>
      </w:r>
      <w:r>
        <w:t xml:space="preserve"> </w:t>
      </w:r>
      <w:r>
        <w:rPr>
          <w:lang w:val="en-US"/>
        </w:rPr>
        <w:t>Đ</w:t>
      </w:r>
      <w:r>
        <w:t>ề án theo lộ trình</w:t>
      </w:r>
      <w:r>
        <w:rPr>
          <w:lang w:val="en-US"/>
        </w:rPr>
        <w:t>.</w:t>
      </w:r>
    </w:p>
    <w:p>
      <w:pPr>
        <w:pStyle w:val="Heading3"/>
        <w:keepNext w:val="0"/>
        <w:widowControl w:val="0"/>
        <w:spacing w:after="0" w:line="340" w:lineRule="exact"/>
        <w:rPr>
          <w:i w:val="0"/>
        </w:rPr>
      </w:pPr>
      <w:bookmarkStart w:id="48" w:name="_Toc85036140"/>
      <w:r>
        <w:rPr>
          <w:i w:val="0"/>
        </w:rPr>
        <w:t>2. Văn phòng Tỉnh ủy</w:t>
      </w:r>
      <w:bookmarkEnd w:id="48"/>
    </w:p>
    <w:p>
      <w:pPr>
        <w:widowControl w:val="0"/>
        <w:spacing w:before="120" w:after="0" w:line="340" w:lineRule="exact"/>
        <w:ind w:firstLine="567"/>
        <w:jc w:val="both"/>
      </w:pPr>
      <w:r>
        <w:t xml:space="preserve">Tham mưu cho Ban Thường vụ Tỉnh uỷ chỉ đạo triển khai thực hiện </w:t>
      </w:r>
      <w:r>
        <w:rPr>
          <w:lang w:val="en-US"/>
        </w:rPr>
        <w:t>Đ</w:t>
      </w:r>
      <w:r>
        <w:t>ề án; đề xuất với Ban Thường vụ điều chỉnh, bổ sung nội dung Đề án khi cần thiết.</w:t>
      </w:r>
    </w:p>
    <w:p>
      <w:pPr>
        <w:widowControl w:val="0"/>
        <w:spacing w:before="120" w:after="0" w:line="340" w:lineRule="exact"/>
        <w:ind w:firstLine="567"/>
        <w:jc w:val="both"/>
      </w:pPr>
      <w:r>
        <w:rPr>
          <w:lang w:val="en-US"/>
        </w:rPr>
        <w:t>Chủ trì và p</w:t>
      </w:r>
      <w:r>
        <w:t xml:space="preserve">hối hợp với các cơ quan liên quan tổ chức triển khai thực hiện </w:t>
      </w:r>
      <w:r>
        <w:rPr>
          <w:lang w:val="en-US"/>
        </w:rPr>
        <w:t>Đ</w:t>
      </w:r>
      <w:r>
        <w:t xml:space="preserve">ề </w:t>
      </w:r>
      <w:r>
        <w:lastRenderedPageBreak/>
        <w:t>án theo lộ trình đã đề ra</w:t>
      </w:r>
      <w:r>
        <w:rPr>
          <w:lang w:val="en-US"/>
        </w:rPr>
        <w:t xml:space="preserve">; </w:t>
      </w:r>
      <w:r>
        <w:t xml:space="preserve">chủ động lồng ghép các mục tiêu, nhiệm vụ của Đề án với các chương trình khác liên quan. </w:t>
      </w:r>
    </w:p>
    <w:p>
      <w:pPr>
        <w:widowControl w:val="0"/>
        <w:spacing w:before="120" w:after="0" w:line="340" w:lineRule="exact"/>
        <w:ind w:firstLine="567"/>
        <w:jc w:val="both"/>
      </w:pPr>
      <w:r>
        <w:t xml:space="preserve">Tổng hợp, trình cấp có thẩm quyền quyết định việc bố trí kinh phí hằng năm </w:t>
      </w:r>
      <w:r>
        <w:rPr>
          <w:lang w:val="en-US"/>
        </w:rPr>
        <w:t>để thực hiện các nội dung của</w:t>
      </w:r>
      <w:r>
        <w:t xml:space="preserve"> </w:t>
      </w:r>
      <w:r>
        <w:rPr>
          <w:lang w:val="en-US"/>
        </w:rPr>
        <w:t>Đ</w:t>
      </w:r>
      <w:r>
        <w:t>ề án</w:t>
      </w:r>
      <w:r>
        <w:rPr>
          <w:lang w:val="en-US"/>
        </w:rPr>
        <w:t xml:space="preserve">; </w:t>
      </w:r>
      <w:r>
        <w:t xml:space="preserve">thực hiện có hiệu quả các nhiệm vụ của </w:t>
      </w:r>
      <w:r>
        <w:rPr>
          <w:lang w:val="en-US"/>
        </w:rPr>
        <w:t>Đ</w:t>
      </w:r>
      <w:r>
        <w:t>ề án theo đúng tiến độ đã được các cấp có thẩm quyền phê duyệt.</w:t>
      </w:r>
    </w:p>
    <w:p>
      <w:pPr>
        <w:widowControl w:val="0"/>
        <w:spacing w:before="120" w:after="0" w:line="340" w:lineRule="exact"/>
        <w:ind w:firstLine="567"/>
        <w:jc w:val="both"/>
      </w:pPr>
      <w:r>
        <w:t xml:space="preserve">Tiếp nhận và hỗ trợ kỹ thuật triển khai các phần mềm do các cơ quan Trung ương </w:t>
      </w:r>
      <w:r>
        <w:rPr>
          <w:lang w:val="en-US"/>
        </w:rPr>
        <w:t xml:space="preserve">xây dựng, </w:t>
      </w:r>
      <w:r>
        <w:t>chuyển giao</w:t>
      </w:r>
      <w:r>
        <w:rPr>
          <w:lang w:val="en-US"/>
        </w:rPr>
        <w:t xml:space="preserve"> tại các cơ quan tham mưu, giúp việc Tỉnh ủy và Đảng ủy các xã, phường</w:t>
      </w:r>
      <w:r>
        <w:t>.</w:t>
      </w:r>
    </w:p>
    <w:p>
      <w:pPr>
        <w:widowControl w:val="0"/>
        <w:spacing w:before="120" w:after="0" w:line="340" w:lineRule="exact"/>
        <w:ind w:firstLine="567"/>
        <w:jc w:val="both"/>
        <w:rPr>
          <w:lang w:val="en-US"/>
        </w:rPr>
      </w:pPr>
      <w:r>
        <w:t xml:space="preserve">Tổ chức các lớp tập huấn, kỹ năng sử dụng công nghệ thông tin </w:t>
      </w:r>
      <w:r>
        <w:rPr>
          <w:lang w:val="en-US"/>
        </w:rPr>
        <w:t xml:space="preserve">và sử dụng các phần mềm do Trung ương chuyển giao </w:t>
      </w:r>
      <w:r>
        <w:t xml:space="preserve">cho cán bộ, công chức, người lao động của các cơ quan </w:t>
      </w:r>
      <w:r>
        <w:rPr>
          <w:lang w:val="en-US"/>
        </w:rPr>
        <w:t>được triển khai.</w:t>
      </w:r>
    </w:p>
    <w:p>
      <w:pPr>
        <w:pStyle w:val="Heading3"/>
        <w:keepNext w:val="0"/>
        <w:widowControl w:val="0"/>
        <w:tabs>
          <w:tab w:val="clear" w:pos="1440"/>
          <w:tab w:val="num" w:pos="567"/>
        </w:tabs>
        <w:spacing w:after="0" w:line="340" w:lineRule="exact"/>
        <w:ind w:left="0" w:firstLine="567"/>
        <w:jc w:val="both"/>
        <w:rPr>
          <w:rFonts w:ascii="Times New Roman Bold" w:hAnsi="Times New Roman Bold"/>
          <w:i w:val="0"/>
          <w:spacing w:val="-4"/>
          <w:lang w:val="en-US"/>
        </w:rPr>
      </w:pPr>
      <w:bookmarkStart w:id="49" w:name="_Toc85036141"/>
      <w:r>
        <w:rPr>
          <w:rFonts w:ascii="Times New Roman Bold" w:hAnsi="Times New Roman Bold"/>
          <w:i w:val="0"/>
          <w:spacing w:val="-4"/>
          <w:lang w:val="en-US"/>
        </w:rPr>
        <w:t>3</w:t>
      </w:r>
      <w:r>
        <w:rPr>
          <w:rFonts w:ascii="Times New Roman Bold" w:hAnsi="Times New Roman Bold"/>
          <w:i w:val="0"/>
          <w:spacing w:val="-4"/>
        </w:rPr>
        <w:t xml:space="preserve">. </w:t>
      </w:r>
      <w:bookmarkEnd w:id="49"/>
      <w:r>
        <w:rPr>
          <w:i w:val="0"/>
          <w:spacing w:val="-4"/>
        </w:rPr>
        <w:t>Đảng ủy các cơ quan Đảng tỉnh, Đảng ủy UBND tỉnh, các cơ quan tham mưu, giúp việc Tỉnh ủy, Văn phòng Tỉnh ủy, Ủy ban Mặt trận Tổ quốc Việt Nam tỉnh, các đảng ủy trực thuộc Tỉnh ủy, Đảng ủy các xã, phường</w:t>
      </w:r>
    </w:p>
    <w:p>
      <w:pPr>
        <w:widowControl w:val="0"/>
        <w:spacing w:before="120" w:after="0" w:line="340" w:lineRule="exact"/>
        <w:ind w:firstLine="567"/>
        <w:jc w:val="both"/>
        <w:rPr>
          <w:spacing w:val="-6"/>
        </w:rPr>
      </w:pPr>
      <w:r>
        <w:rPr>
          <w:spacing w:val="-6"/>
        </w:rPr>
        <w:t>Có trách nhiệm phối hợp với Văn phòng Tỉnh uỷ</w:t>
      </w:r>
      <w:r>
        <w:rPr>
          <w:spacing w:val="-6"/>
          <w:lang w:val="en-US"/>
        </w:rPr>
        <w:t xml:space="preserve"> và các cơ quan liên quan</w:t>
      </w:r>
      <w:r>
        <w:rPr>
          <w:spacing w:val="-6"/>
        </w:rPr>
        <w:t xml:space="preserve"> tổ chức thực hiện các nhiệm vụ của đề án đảm bảo chất lượng, hiệu quả, đúng tiến độ đã đề ra; </w:t>
      </w:r>
      <w:r>
        <w:rPr>
          <w:spacing w:val="-6"/>
          <w:lang w:val="en-US"/>
        </w:rPr>
        <w:t xml:space="preserve">tiếp nhận và </w:t>
      </w:r>
      <w:r>
        <w:rPr>
          <w:spacing w:val="-6"/>
        </w:rPr>
        <w:t xml:space="preserve">khai thác sử dụng các trang thiết bị, phần mềm </w:t>
      </w:r>
      <w:r>
        <w:rPr>
          <w:spacing w:val="-6"/>
          <w:lang w:val="en-US"/>
        </w:rPr>
        <w:t xml:space="preserve">dùng chung </w:t>
      </w:r>
      <w:r>
        <w:rPr>
          <w:spacing w:val="-6"/>
        </w:rPr>
        <w:t>nhằm phát huy hiệu quả của đề án.</w:t>
      </w:r>
    </w:p>
    <w:tbl>
      <w:tblPr>
        <w:tblW w:w="9806" w:type="dxa"/>
        <w:tblCellSpacing w:w="0" w:type="dxa"/>
        <w:tblCellMar>
          <w:top w:w="105" w:type="dxa"/>
          <w:left w:w="105" w:type="dxa"/>
          <w:bottom w:w="105" w:type="dxa"/>
          <w:right w:w="105" w:type="dxa"/>
        </w:tblCellMar>
        <w:tblLook w:val="0000" w:firstRow="0" w:lastRow="0" w:firstColumn="0" w:lastColumn="0" w:noHBand="0" w:noVBand="0"/>
      </w:tblPr>
      <w:tblGrid>
        <w:gridCol w:w="4962"/>
        <w:gridCol w:w="4844"/>
      </w:tblGrid>
      <w:tr>
        <w:trPr>
          <w:trHeight w:val="2557"/>
          <w:tblCellSpacing w:w="0" w:type="dxa"/>
        </w:trPr>
        <w:tc>
          <w:tcPr>
            <w:tcW w:w="4962" w:type="dxa"/>
          </w:tcPr>
          <w:p>
            <w:pPr>
              <w:widowControl w:val="0"/>
              <w:spacing w:after="0" w:line="240" w:lineRule="auto"/>
              <w:rPr>
                <w:rFonts w:eastAsia="Times New Roman"/>
                <w:sz w:val="30"/>
                <w:szCs w:val="30"/>
                <w:lang w:val="pt-BR"/>
              </w:rPr>
            </w:pPr>
            <w:r>
              <w:rPr>
                <w:rFonts w:eastAsia="Times New Roman"/>
                <w:sz w:val="30"/>
                <w:szCs w:val="30"/>
                <w:lang w:val="pt-BR"/>
              </w:rPr>
              <w:t xml:space="preserve">  </w:t>
            </w:r>
            <w:r>
              <w:rPr>
                <w:rFonts w:eastAsia="Times New Roman"/>
                <w:sz w:val="30"/>
                <w:szCs w:val="30"/>
                <w:u w:val="single"/>
                <w:lang w:val="pt-BR"/>
              </w:rPr>
              <w:t>Nơi nhận</w:t>
            </w:r>
            <w:r>
              <w:rPr>
                <w:rFonts w:eastAsia="Times New Roman"/>
                <w:sz w:val="30"/>
                <w:szCs w:val="30"/>
                <w:lang w:val="pt-BR"/>
              </w:rPr>
              <w:t>:</w:t>
            </w:r>
          </w:p>
          <w:p>
            <w:pPr>
              <w:widowControl w:val="0"/>
              <w:spacing w:after="0" w:line="240" w:lineRule="auto"/>
              <w:rPr>
                <w:rFonts w:eastAsia="Times New Roman"/>
                <w:sz w:val="24"/>
                <w:szCs w:val="30"/>
                <w:lang w:val="pt-BR"/>
              </w:rPr>
            </w:pPr>
            <w:r>
              <w:rPr>
                <w:rFonts w:eastAsia="Times New Roman"/>
                <w:sz w:val="24"/>
                <w:szCs w:val="30"/>
                <w:lang w:val="pt-BR"/>
              </w:rPr>
              <w:t>- Văn phòng TW Đảng (b/c),</w:t>
            </w:r>
          </w:p>
          <w:p>
            <w:pPr>
              <w:widowControl w:val="0"/>
              <w:spacing w:after="0" w:line="240" w:lineRule="auto"/>
              <w:rPr>
                <w:rFonts w:eastAsia="Times New Roman"/>
                <w:sz w:val="24"/>
                <w:szCs w:val="30"/>
                <w:lang w:val="pt-BR"/>
              </w:rPr>
            </w:pPr>
            <w:r>
              <w:rPr>
                <w:rFonts w:eastAsia="Times New Roman"/>
                <w:sz w:val="24"/>
                <w:szCs w:val="30"/>
                <w:lang w:val="pt-BR"/>
              </w:rPr>
              <w:t>- Đồng chí Bí thư Tỉnh ủy (b/c)</w:t>
            </w:r>
          </w:p>
          <w:p>
            <w:pPr>
              <w:widowControl w:val="0"/>
              <w:spacing w:after="0" w:line="240" w:lineRule="auto"/>
              <w:rPr>
                <w:rFonts w:eastAsia="Times New Roman"/>
                <w:sz w:val="24"/>
                <w:szCs w:val="30"/>
                <w:lang w:val="pt-BR"/>
              </w:rPr>
            </w:pPr>
            <w:r>
              <w:rPr>
                <w:rFonts w:eastAsia="Times New Roman"/>
                <w:sz w:val="24"/>
                <w:szCs w:val="30"/>
                <w:lang w:val="pt-BR"/>
              </w:rPr>
              <w:t>- Thường trực Tỉnh ủy (b/c),</w:t>
            </w:r>
          </w:p>
          <w:p>
            <w:pPr>
              <w:widowControl w:val="0"/>
              <w:spacing w:after="0" w:line="240" w:lineRule="auto"/>
              <w:rPr>
                <w:rFonts w:eastAsia="Times New Roman"/>
                <w:sz w:val="24"/>
                <w:szCs w:val="30"/>
                <w:lang w:val="pt-BR"/>
              </w:rPr>
            </w:pPr>
            <w:r>
              <w:rPr>
                <w:rFonts w:eastAsia="Times New Roman"/>
                <w:sz w:val="24"/>
                <w:szCs w:val="30"/>
                <w:lang w:val="pt-BR"/>
              </w:rPr>
              <w:t>- Đảng ủy các cơ quan Đảng tỉnh,</w:t>
            </w:r>
          </w:p>
          <w:p>
            <w:pPr>
              <w:widowControl w:val="0"/>
              <w:spacing w:after="0" w:line="240" w:lineRule="auto"/>
              <w:rPr>
                <w:rFonts w:eastAsia="Times New Roman"/>
                <w:sz w:val="24"/>
                <w:szCs w:val="30"/>
                <w:lang w:val="pt-BR"/>
              </w:rPr>
            </w:pPr>
            <w:r>
              <w:rPr>
                <w:rFonts w:eastAsia="Times New Roman"/>
                <w:sz w:val="24"/>
                <w:szCs w:val="30"/>
                <w:lang w:val="pt-BR"/>
              </w:rPr>
              <w:t>- Đảng ủy UBND tỉnh,</w:t>
            </w:r>
          </w:p>
          <w:p>
            <w:pPr>
              <w:widowControl w:val="0"/>
              <w:spacing w:after="0" w:line="240" w:lineRule="auto"/>
              <w:rPr>
                <w:rFonts w:eastAsia="Times New Roman"/>
                <w:sz w:val="24"/>
                <w:szCs w:val="30"/>
                <w:lang w:val="pt-BR"/>
              </w:rPr>
            </w:pPr>
            <w:r>
              <w:rPr>
                <w:rFonts w:eastAsia="Times New Roman"/>
                <w:sz w:val="24"/>
                <w:szCs w:val="30"/>
                <w:lang w:val="pt-BR"/>
              </w:rPr>
              <w:t>- MTTQ Việt Nam tỉnh,</w:t>
            </w:r>
          </w:p>
          <w:p>
            <w:pPr>
              <w:widowControl w:val="0"/>
              <w:spacing w:after="0" w:line="240" w:lineRule="auto"/>
              <w:rPr>
                <w:rFonts w:eastAsia="Times New Roman"/>
                <w:sz w:val="24"/>
                <w:szCs w:val="30"/>
                <w:lang w:val="pt-BR"/>
              </w:rPr>
            </w:pPr>
            <w:r>
              <w:rPr>
                <w:rFonts w:eastAsia="Times New Roman"/>
                <w:sz w:val="24"/>
                <w:szCs w:val="30"/>
                <w:lang w:val="pt-BR"/>
              </w:rPr>
              <w:t>- Các cơ quan tham mưu, giúp việc TU,</w:t>
            </w:r>
          </w:p>
          <w:p>
            <w:pPr>
              <w:widowControl w:val="0"/>
              <w:spacing w:after="0" w:line="240" w:lineRule="auto"/>
              <w:rPr>
                <w:rFonts w:eastAsia="Times New Roman"/>
                <w:sz w:val="24"/>
                <w:szCs w:val="30"/>
                <w:lang w:val="pt-BR"/>
              </w:rPr>
            </w:pPr>
            <w:r>
              <w:rPr>
                <w:rFonts w:eastAsia="Times New Roman"/>
                <w:sz w:val="24"/>
                <w:szCs w:val="30"/>
                <w:lang w:val="pt-BR"/>
              </w:rPr>
              <w:t>- Các Sở: Tài Chính, Khoa học và Công nghệ,</w:t>
            </w:r>
          </w:p>
          <w:p>
            <w:pPr>
              <w:widowControl w:val="0"/>
              <w:spacing w:after="0" w:line="240" w:lineRule="auto"/>
              <w:rPr>
                <w:rFonts w:eastAsia="Times New Roman"/>
                <w:sz w:val="24"/>
                <w:szCs w:val="30"/>
                <w:lang w:val="pt-BR"/>
              </w:rPr>
            </w:pPr>
            <w:r>
              <w:rPr>
                <w:rFonts w:eastAsia="Times New Roman"/>
                <w:spacing w:val="-12"/>
                <w:sz w:val="24"/>
                <w:szCs w:val="30"/>
                <w:lang w:val="pt-BR"/>
              </w:rPr>
              <w:t>- Đảng ủy các xã, phường,</w:t>
            </w:r>
          </w:p>
          <w:p>
            <w:pPr>
              <w:widowControl w:val="0"/>
              <w:spacing w:after="0" w:line="240" w:lineRule="auto"/>
              <w:rPr>
                <w:rFonts w:eastAsia="Times New Roman"/>
                <w:sz w:val="26"/>
                <w:szCs w:val="26"/>
                <w:lang w:val="pt-BR"/>
              </w:rPr>
            </w:pPr>
            <w:r>
              <w:rPr>
                <w:rFonts w:eastAsia="Times New Roman"/>
                <w:sz w:val="24"/>
                <w:szCs w:val="30"/>
                <w:lang w:val="pt-BR"/>
              </w:rPr>
              <w:t>- Lưu Văn phòng Tỉnh uỷ, CĐS - CY.</w:t>
            </w:r>
          </w:p>
        </w:tc>
        <w:tc>
          <w:tcPr>
            <w:tcW w:w="4844" w:type="dxa"/>
          </w:tcPr>
          <w:p>
            <w:pPr>
              <w:widowControl w:val="0"/>
              <w:spacing w:after="0" w:line="240" w:lineRule="auto"/>
              <w:jc w:val="center"/>
              <w:rPr>
                <w:rFonts w:eastAsia="Times New Roman"/>
                <w:b/>
                <w:sz w:val="30"/>
                <w:szCs w:val="30"/>
                <w:lang w:val="en-US"/>
              </w:rPr>
            </w:pPr>
            <w:r>
              <w:rPr>
                <w:rFonts w:eastAsia="Times New Roman"/>
                <w:b/>
                <w:bCs/>
                <w:sz w:val="30"/>
                <w:szCs w:val="30"/>
                <w:lang w:val="en-US"/>
              </w:rPr>
              <w:t>T/M BAN THƯỜNG VỤ</w:t>
            </w:r>
          </w:p>
          <w:p>
            <w:pPr>
              <w:widowControl w:val="0"/>
              <w:spacing w:after="0" w:line="240" w:lineRule="auto"/>
              <w:jc w:val="center"/>
              <w:rPr>
                <w:rFonts w:eastAsia="Times New Roman"/>
                <w:b/>
                <w:sz w:val="30"/>
                <w:szCs w:val="30"/>
                <w:lang w:val="en-US"/>
              </w:rPr>
            </w:pPr>
          </w:p>
        </w:tc>
      </w:tr>
    </w:tbl>
    <w:p>
      <w:pPr>
        <w:widowControl w:val="0"/>
        <w:spacing w:before="80" w:after="0" w:line="360" w:lineRule="exact"/>
        <w:ind w:firstLine="567"/>
        <w:jc w:val="both"/>
        <w:rPr>
          <w:spacing w:val="-6"/>
        </w:rPr>
      </w:pPr>
    </w:p>
    <w:p/>
    <w:p>
      <w:pPr>
        <w:tabs>
          <w:tab w:val="left" w:pos="8010"/>
        </w:tabs>
      </w:pPr>
      <w:r>
        <w:tab/>
      </w:r>
    </w:p>
    <w:p>
      <w:pPr>
        <w:tabs>
          <w:tab w:val="left" w:pos="8010"/>
        </w:tabs>
      </w:pPr>
    </w:p>
    <w:p>
      <w:pPr>
        <w:widowControl w:val="0"/>
        <w:spacing w:after="0" w:line="240" w:lineRule="auto"/>
        <w:jc w:val="center"/>
        <w:rPr>
          <w:b/>
          <w:lang w:val="en-GB"/>
        </w:rPr>
        <w:sectPr>
          <w:headerReference w:type="default" r:id="rId8"/>
          <w:pgSz w:w="11906" w:h="16838" w:code="9"/>
          <w:pgMar w:top="1134" w:right="851" w:bottom="1134" w:left="1701" w:header="567" w:footer="510" w:gutter="0"/>
          <w:cols w:space="708"/>
          <w:titlePg/>
          <w:docGrid w:linePitch="381"/>
        </w:sectPr>
      </w:pPr>
    </w:p>
    <w:p>
      <w:pPr>
        <w:widowControl w:val="0"/>
        <w:spacing w:after="0" w:line="240" w:lineRule="auto"/>
        <w:jc w:val="center"/>
        <w:rPr>
          <w:b/>
          <w:lang w:val="en-GB"/>
        </w:rPr>
      </w:pPr>
    </w:p>
    <w:sectPr>
      <w:pgSz w:w="16838" w:h="11906" w:orient="landscape" w:code="9"/>
      <w:pgMar w:top="851" w:right="851" w:bottom="851" w:left="851" w:header="397"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462252"/>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18</w:t>
        </w:r>
        <w:r>
          <w:rPr>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9E7"/>
    <w:multiLevelType w:val="hybridMultilevel"/>
    <w:tmpl w:val="431295FA"/>
    <w:lvl w:ilvl="0" w:tplc="EAFA34A0">
      <w:start w:val="3"/>
      <w:numFmt w:val="bullet"/>
      <w:lvlText w:val="-"/>
      <w:lvlJc w:val="left"/>
      <w:pPr>
        <w:ind w:left="997" w:hanging="360"/>
      </w:pPr>
      <w:rPr>
        <w:rFonts w:ascii="Times New Roman" w:eastAsia="Times New Roman" w:hAnsi="Times New Roman" w:cs="Times New Roman"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1" w15:restartNumberingAfterBreak="0">
    <w:nsid w:val="04D47424"/>
    <w:multiLevelType w:val="multilevel"/>
    <w:tmpl w:val="C26C1FF0"/>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878758A"/>
    <w:multiLevelType w:val="hybridMultilevel"/>
    <w:tmpl w:val="E420326A"/>
    <w:lvl w:ilvl="0" w:tplc="B31CAF9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74E97"/>
    <w:multiLevelType w:val="hybridMultilevel"/>
    <w:tmpl w:val="F3DCCC4C"/>
    <w:lvl w:ilvl="0" w:tplc="32068146">
      <w:start w:val="1"/>
      <w:numFmt w:val="upperRoman"/>
      <w:lvlText w:val="%1-"/>
      <w:lvlJc w:val="left"/>
      <w:pPr>
        <w:ind w:left="1287" w:hanging="720"/>
      </w:pPr>
      <w:rPr>
        <w:rFonts w:hint="default"/>
        <w:b w:val="0"/>
        <w:color w:val="00000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3F6262BA"/>
    <w:multiLevelType w:val="multilevel"/>
    <w:tmpl w:val="9B1ACC2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AA96D67"/>
    <w:multiLevelType w:val="multilevel"/>
    <w:tmpl w:val="88302C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5805113F"/>
    <w:multiLevelType w:val="hybridMultilevel"/>
    <w:tmpl w:val="3162FD4C"/>
    <w:lvl w:ilvl="0" w:tplc="2C60D1B8">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6B352936"/>
    <w:multiLevelType w:val="hybridMultilevel"/>
    <w:tmpl w:val="B34CEA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CB5056A"/>
    <w:multiLevelType w:val="hybridMultilevel"/>
    <w:tmpl w:val="50D206A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
  </w:num>
  <w:num w:numId="5">
    <w:abstractNumId w:val="7"/>
  </w:num>
  <w:num w:numId="6">
    <w:abstractNumId w:val="3"/>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EB04D-AA64-4306-BDE9-72778DFD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pPr>
      <w:keepNext/>
      <w:numPr>
        <w:numId w:val="8"/>
      </w:numPr>
      <w:autoSpaceDE w:val="0"/>
      <w:autoSpaceDN w:val="0"/>
      <w:spacing w:before="120" w:after="120" w:line="276" w:lineRule="auto"/>
      <w:ind w:right="-74"/>
      <w:jc w:val="center"/>
      <w:outlineLvl w:val="1"/>
    </w:pPr>
    <w:rPr>
      <w:rFonts w:eastAsia="Times New Roman"/>
      <w:b/>
      <w:bCs/>
      <w:szCs w:val="26"/>
      <w:lang w:val="en-GB" w:eastAsia="x-none"/>
    </w:rPr>
  </w:style>
  <w:style w:type="paragraph" w:styleId="Heading3">
    <w:name w:val="heading 3"/>
    <w:basedOn w:val="Normal"/>
    <w:next w:val="Normal"/>
    <w:link w:val="Heading3Char"/>
    <w:qFormat/>
    <w:pPr>
      <w:keepNext/>
      <w:tabs>
        <w:tab w:val="num" w:pos="1440"/>
      </w:tabs>
      <w:spacing w:before="120" w:after="120" w:line="276" w:lineRule="auto"/>
      <w:ind w:left="1440" w:hanging="720"/>
      <w:outlineLvl w:val="2"/>
    </w:pPr>
    <w:rPr>
      <w:rFonts w:eastAsia="Times New Roman"/>
      <w:b/>
      <w:i/>
      <w:szCs w:val="20"/>
      <w:lang w:val="x-none" w:eastAsia="x-non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rPr>
      <w:rFonts w:eastAsia="Times New Roman"/>
      <w:b/>
      <w:bCs/>
      <w:szCs w:val="26"/>
      <w:lang w:val="en-GB" w:eastAsia="x-none"/>
    </w:rPr>
  </w:style>
  <w:style w:type="character" w:customStyle="1" w:styleId="Heading3Char">
    <w:name w:val="Heading 3 Char"/>
    <w:basedOn w:val="DefaultParagraphFont"/>
    <w:link w:val="Heading3"/>
    <w:rPr>
      <w:rFonts w:eastAsia="Times New Roman"/>
      <w:b/>
      <w:i/>
      <w:szCs w:val="20"/>
      <w:lang w:val="x-none" w:eastAsia="x-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1CharCharCharChar">
    <w:name w:val="Char Char Char Char Char1 Char Char Char Char"/>
    <w:basedOn w:val="Normal"/>
    <w:pPr>
      <w:spacing w:line="240" w:lineRule="exact"/>
    </w:pPr>
    <w:rPr>
      <w:rFonts w:ascii="Verdana" w:eastAsia="Times New Roman" w:hAnsi="Verdana"/>
      <w:sz w:val="20"/>
      <w:szCs w:val="20"/>
      <w:lang w:val="en-US"/>
    </w:rPr>
  </w:style>
  <w:style w:type="paragraph" w:styleId="TOCHeading">
    <w:name w:val="TOC Heading"/>
    <w:basedOn w:val="Heading1"/>
    <w:next w:val="Normal"/>
    <w:uiPriority w:val="39"/>
    <w:unhideWhenUsed/>
    <w:qFormat/>
    <w:pPr>
      <w:outlineLvl w:val="9"/>
    </w:pPr>
    <w:rPr>
      <w:lang w:val="en-US"/>
    </w:rPr>
  </w:style>
  <w:style w:type="paragraph" w:styleId="TOC2">
    <w:name w:val="toc 2"/>
    <w:basedOn w:val="Normal"/>
    <w:next w:val="Normal"/>
    <w:autoRedefine/>
    <w:uiPriority w:val="39"/>
    <w:unhideWhenUsed/>
    <w:pPr>
      <w:spacing w:after="100"/>
      <w:ind w:left="280"/>
    </w:pPr>
  </w:style>
  <w:style w:type="paragraph" w:styleId="TOC3">
    <w:name w:val="toc 3"/>
    <w:basedOn w:val="Normal"/>
    <w:next w:val="Normal"/>
    <w:autoRedefine/>
    <w:uiPriority w:val="39"/>
    <w:unhideWhenUsed/>
    <w:pPr>
      <w:spacing w:after="100"/>
      <w:ind w:left="560"/>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563C1" w:themeColor="hyperlink"/>
      <w:u w:val="single"/>
    </w:rPr>
  </w:style>
  <w:style w:type="paragraph" w:styleId="TOC4">
    <w:name w:val="toc 4"/>
    <w:basedOn w:val="Normal"/>
    <w:next w:val="Normal"/>
    <w:autoRedefine/>
    <w:uiPriority w:val="39"/>
    <w:unhideWhenUsed/>
    <w:pPr>
      <w:spacing w:after="100"/>
      <w:ind w:left="840"/>
    </w:pPr>
  </w:style>
  <w:style w:type="paragraph" w:styleId="NormalWeb">
    <w:name w:val="Normal (Web)"/>
    <w:basedOn w:val="Normal"/>
    <w:uiPriority w:val="99"/>
    <w:pPr>
      <w:spacing w:before="100" w:beforeAutospacing="1" w:after="115"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7946">
      <w:bodyDiv w:val="1"/>
      <w:marLeft w:val="0"/>
      <w:marRight w:val="0"/>
      <w:marTop w:val="0"/>
      <w:marBottom w:val="0"/>
      <w:divBdr>
        <w:top w:val="none" w:sz="0" w:space="0" w:color="auto"/>
        <w:left w:val="none" w:sz="0" w:space="0" w:color="auto"/>
        <w:bottom w:val="none" w:sz="0" w:space="0" w:color="auto"/>
        <w:right w:val="none" w:sz="0" w:space="0" w:color="auto"/>
      </w:divBdr>
    </w:div>
    <w:div w:id="14383408">
      <w:bodyDiv w:val="1"/>
      <w:marLeft w:val="0"/>
      <w:marRight w:val="0"/>
      <w:marTop w:val="0"/>
      <w:marBottom w:val="0"/>
      <w:divBdr>
        <w:top w:val="none" w:sz="0" w:space="0" w:color="auto"/>
        <w:left w:val="none" w:sz="0" w:space="0" w:color="auto"/>
        <w:bottom w:val="none" w:sz="0" w:space="0" w:color="auto"/>
        <w:right w:val="none" w:sz="0" w:space="0" w:color="auto"/>
      </w:divBdr>
    </w:div>
    <w:div w:id="27419614">
      <w:bodyDiv w:val="1"/>
      <w:marLeft w:val="0"/>
      <w:marRight w:val="0"/>
      <w:marTop w:val="0"/>
      <w:marBottom w:val="0"/>
      <w:divBdr>
        <w:top w:val="none" w:sz="0" w:space="0" w:color="auto"/>
        <w:left w:val="none" w:sz="0" w:space="0" w:color="auto"/>
        <w:bottom w:val="none" w:sz="0" w:space="0" w:color="auto"/>
        <w:right w:val="none" w:sz="0" w:space="0" w:color="auto"/>
      </w:divBdr>
    </w:div>
    <w:div w:id="83848473">
      <w:bodyDiv w:val="1"/>
      <w:marLeft w:val="0"/>
      <w:marRight w:val="0"/>
      <w:marTop w:val="0"/>
      <w:marBottom w:val="0"/>
      <w:divBdr>
        <w:top w:val="none" w:sz="0" w:space="0" w:color="auto"/>
        <w:left w:val="none" w:sz="0" w:space="0" w:color="auto"/>
        <w:bottom w:val="none" w:sz="0" w:space="0" w:color="auto"/>
        <w:right w:val="none" w:sz="0" w:space="0" w:color="auto"/>
      </w:divBdr>
    </w:div>
    <w:div w:id="269314892">
      <w:bodyDiv w:val="1"/>
      <w:marLeft w:val="0"/>
      <w:marRight w:val="0"/>
      <w:marTop w:val="0"/>
      <w:marBottom w:val="0"/>
      <w:divBdr>
        <w:top w:val="none" w:sz="0" w:space="0" w:color="auto"/>
        <w:left w:val="none" w:sz="0" w:space="0" w:color="auto"/>
        <w:bottom w:val="none" w:sz="0" w:space="0" w:color="auto"/>
        <w:right w:val="none" w:sz="0" w:space="0" w:color="auto"/>
      </w:divBdr>
    </w:div>
    <w:div w:id="300812640">
      <w:bodyDiv w:val="1"/>
      <w:marLeft w:val="0"/>
      <w:marRight w:val="0"/>
      <w:marTop w:val="0"/>
      <w:marBottom w:val="0"/>
      <w:divBdr>
        <w:top w:val="none" w:sz="0" w:space="0" w:color="auto"/>
        <w:left w:val="none" w:sz="0" w:space="0" w:color="auto"/>
        <w:bottom w:val="none" w:sz="0" w:space="0" w:color="auto"/>
        <w:right w:val="none" w:sz="0" w:space="0" w:color="auto"/>
      </w:divBdr>
    </w:div>
    <w:div w:id="673266477">
      <w:bodyDiv w:val="1"/>
      <w:marLeft w:val="0"/>
      <w:marRight w:val="0"/>
      <w:marTop w:val="0"/>
      <w:marBottom w:val="0"/>
      <w:divBdr>
        <w:top w:val="none" w:sz="0" w:space="0" w:color="auto"/>
        <w:left w:val="none" w:sz="0" w:space="0" w:color="auto"/>
        <w:bottom w:val="none" w:sz="0" w:space="0" w:color="auto"/>
        <w:right w:val="none" w:sz="0" w:space="0" w:color="auto"/>
      </w:divBdr>
    </w:div>
    <w:div w:id="735393782">
      <w:bodyDiv w:val="1"/>
      <w:marLeft w:val="0"/>
      <w:marRight w:val="0"/>
      <w:marTop w:val="0"/>
      <w:marBottom w:val="0"/>
      <w:divBdr>
        <w:top w:val="none" w:sz="0" w:space="0" w:color="auto"/>
        <w:left w:val="none" w:sz="0" w:space="0" w:color="auto"/>
        <w:bottom w:val="none" w:sz="0" w:space="0" w:color="auto"/>
        <w:right w:val="none" w:sz="0" w:space="0" w:color="auto"/>
      </w:divBdr>
    </w:div>
    <w:div w:id="1104302492">
      <w:bodyDiv w:val="1"/>
      <w:marLeft w:val="0"/>
      <w:marRight w:val="0"/>
      <w:marTop w:val="0"/>
      <w:marBottom w:val="0"/>
      <w:divBdr>
        <w:top w:val="none" w:sz="0" w:space="0" w:color="auto"/>
        <w:left w:val="none" w:sz="0" w:space="0" w:color="auto"/>
        <w:bottom w:val="none" w:sz="0" w:space="0" w:color="auto"/>
        <w:right w:val="none" w:sz="0" w:space="0" w:color="auto"/>
      </w:divBdr>
    </w:div>
    <w:div w:id="1234664695">
      <w:bodyDiv w:val="1"/>
      <w:marLeft w:val="0"/>
      <w:marRight w:val="0"/>
      <w:marTop w:val="0"/>
      <w:marBottom w:val="0"/>
      <w:divBdr>
        <w:top w:val="none" w:sz="0" w:space="0" w:color="auto"/>
        <w:left w:val="none" w:sz="0" w:space="0" w:color="auto"/>
        <w:bottom w:val="none" w:sz="0" w:space="0" w:color="auto"/>
        <w:right w:val="none" w:sz="0" w:space="0" w:color="auto"/>
      </w:divBdr>
    </w:div>
    <w:div w:id="1285652002">
      <w:bodyDiv w:val="1"/>
      <w:marLeft w:val="0"/>
      <w:marRight w:val="0"/>
      <w:marTop w:val="0"/>
      <w:marBottom w:val="0"/>
      <w:divBdr>
        <w:top w:val="none" w:sz="0" w:space="0" w:color="auto"/>
        <w:left w:val="none" w:sz="0" w:space="0" w:color="auto"/>
        <w:bottom w:val="none" w:sz="0" w:space="0" w:color="auto"/>
        <w:right w:val="none" w:sz="0" w:space="0" w:color="auto"/>
      </w:divBdr>
    </w:div>
    <w:div w:id="1505972651">
      <w:bodyDiv w:val="1"/>
      <w:marLeft w:val="0"/>
      <w:marRight w:val="0"/>
      <w:marTop w:val="0"/>
      <w:marBottom w:val="0"/>
      <w:divBdr>
        <w:top w:val="none" w:sz="0" w:space="0" w:color="auto"/>
        <w:left w:val="none" w:sz="0" w:space="0" w:color="auto"/>
        <w:bottom w:val="none" w:sz="0" w:space="0" w:color="auto"/>
        <w:right w:val="none" w:sz="0" w:space="0" w:color="auto"/>
      </w:divBdr>
    </w:div>
    <w:div w:id="1578202569">
      <w:bodyDiv w:val="1"/>
      <w:marLeft w:val="0"/>
      <w:marRight w:val="0"/>
      <w:marTop w:val="0"/>
      <w:marBottom w:val="0"/>
      <w:divBdr>
        <w:top w:val="none" w:sz="0" w:space="0" w:color="auto"/>
        <w:left w:val="none" w:sz="0" w:space="0" w:color="auto"/>
        <w:bottom w:val="none" w:sz="0" w:space="0" w:color="auto"/>
        <w:right w:val="none" w:sz="0" w:space="0" w:color="auto"/>
      </w:divBdr>
    </w:div>
    <w:div w:id="1610963209">
      <w:bodyDiv w:val="1"/>
      <w:marLeft w:val="0"/>
      <w:marRight w:val="0"/>
      <w:marTop w:val="0"/>
      <w:marBottom w:val="0"/>
      <w:divBdr>
        <w:top w:val="none" w:sz="0" w:space="0" w:color="auto"/>
        <w:left w:val="none" w:sz="0" w:space="0" w:color="auto"/>
        <w:bottom w:val="none" w:sz="0" w:space="0" w:color="auto"/>
        <w:right w:val="none" w:sz="0" w:space="0" w:color="auto"/>
      </w:divBdr>
    </w:div>
    <w:div w:id="1787312055">
      <w:bodyDiv w:val="1"/>
      <w:marLeft w:val="0"/>
      <w:marRight w:val="0"/>
      <w:marTop w:val="0"/>
      <w:marBottom w:val="0"/>
      <w:divBdr>
        <w:top w:val="none" w:sz="0" w:space="0" w:color="auto"/>
        <w:left w:val="none" w:sz="0" w:space="0" w:color="auto"/>
        <w:bottom w:val="none" w:sz="0" w:space="0" w:color="auto"/>
        <w:right w:val="none" w:sz="0" w:space="0" w:color="auto"/>
      </w:divBdr>
    </w:div>
    <w:div w:id="19406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3BC4-C178-440F-9C2B-FC8A6A28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6607</Words>
  <Characters>37666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Phòng Cơ yếu - Công nghệ thông tin - Văn phòng Tỉnh uỷ</vt:lpstr>
    </vt:vector>
  </TitlesOfParts>
  <Company/>
  <LinksUpToDate>false</LinksUpToDate>
  <CharactersWithSpaces>44185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Cơ yếu - Công nghệ thông tin - Văn phòng Tỉnh uỷ</dc:title>
  <dc:creator>Nguyễn Mạnh Ngân</dc:creator>
  <cp:lastModifiedBy>DELL</cp:lastModifiedBy>
  <cp:revision>2</cp:revision>
  <cp:lastPrinted>2021-11-04T01:48:00Z</cp:lastPrinted>
  <dcterms:created xsi:type="dcterms:W3CDTF">2026-02-04T07:52:00Z</dcterms:created>
  <dcterms:modified xsi:type="dcterms:W3CDTF">2026-02-04T07:52:00Z</dcterms:modified>
</cp:coreProperties>
</file>